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635D" w14:textId="77777777" w:rsidR="004F2845" w:rsidRPr="008D2B46" w:rsidRDefault="004F2845" w:rsidP="004F2845">
      <w:pPr>
        <w:jc w:val="right"/>
        <w:outlineLvl w:val="1"/>
        <w:rPr>
          <w:i/>
          <w:sz w:val="16"/>
          <w:szCs w:val="16"/>
        </w:rPr>
      </w:pPr>
      <w:r w:rsidRPr="008D2B46">
        <w:rPr>
          <w:i/>
          <w:sz w:val="16"/>
          <w:szCs w:val="16"/>
        </w:rPr>
        <w:t>Приложение № 2</w:t>
      </w:r>
    </w:p>
    <w:p w14:paraId="0797C25A" w14:textId="77777777" w:rsidR="004F2845" w:rsidRPr="008D2B46" w:rsidRDefault="004F2845" w:rsidP="004F2845">
      <w:pPr>
        <w:jc w:val="right"/>
        <w:rPr>
          <w:i/>
          <w:sz w:val="16"/>
          <w:szCs w:val="16"/>
        </w:rPr>
      </w:pPr>
      <w:r w:rsidRPr="008D2B46">
        <w:rPr>
          <w:i/>
          <w:sz w:val="16"/>
          <w:szCs w:val="16"/>
        </w:rPr>
        <w:t>к Порядку формирования перечня</w:t>
      </w:r>
    </w:p>
    <w:p w14:paraId="6407A8D2" w14:textId="77777777" w:rsidR="004F2845" w:rsidRPr="008D2B46" w:rsidRDefault="004F2845" w:rsidP="004F2845">
      <w:pPr>
        <w:jc w:val="right"/>
        <w:rPr>
          <w:bCs/>
          <w:i/>
          <w:kern w:val="36"/>
          <w:sz w:val="16"/>
          <w:szCs w:val="16"/>
        </w:rPr>
      </w:pPr>
      <w:r w:rsidRPr="008D2B46">
        <w:rPr>
          <w:i/>
          <w:sz w:val="16"/>
          <w:szCs w:val="16"/>
        </w:rPr>
        <w:t xml:space="preserve"> налоговых расходов, осуществления</w:t>
      </w:r>
      <w:r w:rsidRPr="008D2B46">
        <w:rPr>
          <w:bCs/>
          <w:i/>
          <w:kern w:val="36"/>
          <w:sz w:val="16"/>
          <w:szCs w:val="16"/>
        </w:rPr>
        <w:t xml:space="preserve"> оценки эффективности налоговых</w:t>
      </w:r>
    </w:p>
    <w:p w14:paraId="14E46DFD" w14:textId="77777777" w:rsidR="004F2845" w:rsidRPr="008D2B46" w:rsidRDefault="004F2845" w:rsidP="004F2845">
      <w:pPr>
        <w:jc w:val="right"/>
        <w:rPr>
          <w:sz w:val="28"/>
          <w:szCs w:val="28"/>
        </w:rPr>
      </w:pPr>
      <w:r w:rsidRPr="008D2B46">
        <w:rPr>
          <w:bCs/>
          <w:i/>
          <w:kern w:val="36"/>
          <w:sz w:val="16"/>
          <w:szCs w:val="16"/>
        </w:rPr>
        <w:t xml:space="preserve">расходов </w:t>
      </w:r>
      <w:r w:rsidRPr="008D2B46">
        <w:rPr>
          <w:bCs/>
          <w:i/>
          <w:sz w:val="16"/>
          <w:szCs w:val="16"/>
        </w:rPr>
        <w:t>в МО Мичуринское сельское поселение</w:t>
      </w:r>
    </w:p>
    <w:p w14:paraId="0F03D7DD" w14:textId="0080F4F9" w:rsidR="00326867" w:rsidRPr="008D2B46" w:rsidRDefault="00326867" w:rsidP="00326867">
      <w:pPr>
        <w:jc w:val="center"/>
        <w:rPr>
          <w:b/>
          <w:sz w:val="28"/>
          <w:szCs w:val="28"/>
        </w:rPr>
      </w:pPr>
      <w:bookmarkStart w:id="0" w:name="Par133"/>
      <w:bookmarkEnd w:id="0"/>
      <w:r w:rsidRPr="008D2B46">
        <w:rPr>
          <w:b/>
          <w:sz w:val="28"/>
          <w:szCs w:val="28"/>
        </w:rPr>
        <w:t>Паспорта налоговых расходов муниципального образования Мичуринское сельское поселение Приозерского муниципального района Ленинградской области 202</w:t>
      </w:r>
      <w:r w:rsidR="006B1311" w:rsidRPr="008D2B46">
        <w:rPr>
          <w:b/>
          <w:sz w:val="28"/>
          <w:szCs w:val="28"/>
        </w:rPr>
        <w:t>4</w:t>
      </w:r>
      <w:r w:rsidRPr="008D2B46">
        <w:rPr>
          <w:b/>
          <w:sz w:val="28"/>
          <w:szCs w:val="28"/>
        </w:rPr>
        <w:t xml:space="preserve"> год</w:t>
      </w:r>
    </w:p>
    <w:p w14:paraId="202807C0" w14:textId="77777777" w:rsidR="00326867" w:rsidRPr="008D2B46" w:rsidRDefault="00326867" w:rsidP="004F2845">
      <w:pPr>
        <w:jc w:val="center"/>
        <w:rPr>
          <w:b/>
          <w:sz w:val="28"/>
          <w:szCs w:val="28"/>
        </w:rPr>
      </w:pPr>
    </w:p>
    <w:p w14:paraId="1A5C3364" w14:textId="6E83FDBE" w:rsidR="004F2845" w:rsidRPr="008D2B46" w:rsidRDefault="004F2845" w:rsidP="00326867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D2B46">
        <w:rPr>
          <w:b/>
          <w:sz w:val="28"/>
          <w:szCs w:val="28"/>
        </w:rPr>
        <w:t>Паспорт налогового расхода</w:t>
      </w:r>
      <w:r w:rsidR="00C710EA" w:rsidRPr="008D2B46">
        <w:rPr>
          <w:b/>
          <w:sz w:val="28"/>
          <w:szCs w:val="28"/>
        </w:rPr>
        <w:t xml:space="preserve"> -</w:t>
      </w:r>
      <w:r w:rsidR="00C710EA" w:rsidRPr="008D2B46">
        <w:rPr>
          <w:b/>
          <w:sz w:val="28"/>
          <w:szCs w:val="28"/>
        </w:rPr>
        <w:br/>
        <w:t>освобождение от уплаты по земельному налогу</w:t>
      </w:r>
      <w:r w:rsidR="00326867" w:rsidRPr="008D2B46">
        <w:rPr>
          <w:b/>
          <w:sz w:val="28"/>
          <w:szCs w:val="28"/>
        </w:rPr>
        <w:t xml:space="preserve"> (ЮЛ)</w:t>
      </w:r>
    </w:p>
    <w:p w14:paraId="5E2C4ACF" w14:textId="77777777" w:rsidR="004F2845" w:rsidRPr="008D2B46" w:rsidRDefault="004F2845" w:rsidP="004F284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6"/>
        <w:gridCol w:w="3519"/>
      </w:tblGrid>
      <w:tr w:rsidR="004F2845" w:rsidRPr="008D2B46" w14:paraId="7C3CE3C2" w14:textId="77777777" w:rsidTr="00A00935">
        <w:trPr>
          <w:trHeight w:val="227"/>
        </w:trPr>
        <w:tc>
          <w:tcPr>
            <w:tcW w:w="3274" w:type="pct"/>
          </w:tcPr>
          <w:p w14:paraId="643ECBFA" w14:textId="77777777" w:rsidR="004F2845" w:rsidRPr="008D2B46" w:rsidRDefault="004F2845" w:rsidP="00A00935">
            <w:pPr>
              <w:spacing w:line="200" w:lineRule="exact"/>
              <w:jc w:val="center"/>
              <w:rPr>
                <w:b/>
              </w:rPr>
            </w:pPr>
            <w:r w:rsidRPr="008D2B46">
              <w:rPr>
                <w:b/>
              </w:rPr>
              <w:t>Наименование информации</w:t>
            </w:r>
          </w:p>
        </w:tc>
        <w:tc>
          <w:tcPr>
            <w:tcW w:w="1726" w:type="pct"/>
          </w:tcPr>
          <w:p w14:paraId="58241B6C" w14:textId="77777777" w:rsidR="004F2845" w:rsidRPr="008D2B46" w:rsidRDefault="004F2845" w:rsidP="00A00935">
            <w:pPr>
              <w:spacing w:line="160" w:lineRule="atLeast"/>
              <w:jc w:val="center"/>
              <w:rPr>
                <w:b/>
              </w:rPr>
            </w:pPr>
            <w:r w:rsidRPr="008D2B46">
              <w:rPr>
                <w:b/>
              </w:rPr>
              <w:t>Показатель (источник данных)</w:t>
            </w:r>
          </w:p>
        </w:tc>
      </w:tr>
    </w:tbl>
    <w:p w14:paraId="46FA8E66" w14:textId="77777777" w:rsidR="004F2845" w:rsidRPr="008D2B46" w:rsidRDefault="004F2845" w:rsidP="004F2845">
      <w:pPr>
        <w:spacing w:line="14" w:lineRule="auto"/>
        <w:jc w:val="center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6146"/>
        <w:gridCol w:w="3519"/>
      </w:tblGrid>
      <w:tr w:rsidR="004F2845" w:rsidRPr="008D2B46" w14:paraId="43606C8E" w14:textId="77777777" w:rsidTr="00A00935">
        <w:trPr>
          <w:trHeight w:val="20"/>
          <w:tblHeader/>
        </w:trPr>
        <w:tc>
          <w:tcPr>
            <w:tcW w:w="3274" w:type="pct"/>
            <w:gridSpan w:val="2"/>
          </w:tcPr>
          <w:p w14:paraId="1535C1E3" w14:textId="77777777" w:rsidR="004F2845" w:rsidRPr="008D2B46" w:rsidRDefault="004F2845" w:rsidP="00A00935">
            <w:pPr>
              <w:spacing w:line="200" w:lineRule="exact"/>
              <w:jc w:val="center"/>
              <w:rPr>
                <w:i/>
                <w:sz w:val="22"/>
                <w:szCs w:val="22"/>
              </w:rPr>
            </w:pPr>
            <w:r w:rsidRPr="008D2B4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26" w:type="pct"/>
          </w:tcPr>
          <w:p w14:paraId="4A5BEB58" w14:textId="77777777" w:rsidR="004F2845" w:rsidRPr="008D2B46" w:rsidRDefault="004F2845" w:rsidP="00A00935">
            <w:pPr>
              <w:spacing w:line="200" w:lineRule="exact"/>
              <w:jc w:val="center"/>
              <w:rPr>
                <w:i/>
                <w:sz w:val="22"/>
                <w:szCs w:val="22"/>
              </w:rPr>
            </w:pPr>
            <w:r w:rsidRPr="008D2B46">
              <w:rPr>
                <w:i/>
                <w:sz w:val="22"/>
                <w:szCs w:val="22"/>
              </w:rPr>
              <w:t>2</w:t>
            </w:r>
          </w:p>
        </w:tc>
      </w:tr>
      <w:tr w:rsidR="004F2845" w:rsidRPr="008D2B46" w14:paraId="311958F0" w14:textId="77777777" w:rsidTr="00A00935">
        <w:trPr>
          <w:trHeight w:val="20"/>
        </w:trPr>
        <w:tc>
          <w:tcPr>
            <w:tcW w:w="5000" w:type="pct"/>
            <w:gridSpan w:val="3"/>
          </w:tcPr>
          <w:p w14:paraId="65315867" w14:textId="77777777" w:rsidR="004F2845" w:rsidRPr="008D2B46" w:rsidRDefault="004F2845" w:rsidP="00A0093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D2B46">
              <w:rPr>
                <w:b/>
                <w:sz w:val="22"/>
                <w:szCs w:val="22"/>
              </w:rPr>
              <w:t>I. Нормативные характеристики налогового расхода</w:t>
            </w:r>
          </w:p>
        </w:tc>
      </w:tr>
      <w:tr w:rsidR="004F2845" w:rsidRPr="008D2B46" w14:paraId="06FDFC30" w14:textId="77777777" w:rsidTr="00A00935">
        <w:trPr>
          <w:trHeight w:val="20"/>
        </w:trPr>
        <w:tc>
          <w:tcPr>
            <w:tcW w:w="260" w:type="pct"/>
          </w:tcPr>
          <w:p w14:paraId="3475A9C8" w14:textId="77777777" w:rsidR="004F2845" w:rsidRPr="008D2B46" w:rsidRDefault="004F2845" w:rsidP="00A0093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1.</w:t>
            </w:r>
          </w:p>
        </w:tc>
        <w:tc>
          <w:tcPr>
            <w:tcW w:w="3014" w:type="pct"/>
          </w:tcPr>
          <w:p w14:paraId="20FF3925" w14:textId="77777777" w:rsidR="004F2845" w:rsidRPr="008D2B46" w:rsidRDefault="004F2845" w:rsidP="00A00935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1726" w:type="pct"/>
          </w:tcPr>
          <w:p w14:paraId="7A4011F6" w14:textId="3151E6F4" w:rsidR="004F2845" w:rsidRPr="008D2B46" w:rsidRDefault="00A1518E" w:rsidP="00A00935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Земельный налог</w:t>
            </w:r>
            <w:r w:rsidRPr="008D2B46">
              <w:rPr>
                <w:sz w:val="16"/>
                <w:szCs w:val="16"/>
              </w:rPr>
              <w:t xml:space="preserve"> </w:t>
            </w:r>
            <w:r w:rsidRPr="008D2B46">
              <w:rPr>
                <w:sz w:val="16"/>
                <w:szCs w:val="16"/>
              </w:rPr>
              <w:br/>
              <w:t>(</w:t>
            </w:r>
            <w:r w:rsidR="004F2845" w:rsidRPr="008D2B46">
              <w:rPr>
                <w:sz w:val="16"/>
                <w:szCs w:val="16"/>
              </w:rPr>
              <w:t>перечень налоговых расходов</w:t>
            </w:r>
            <w:r w:rsidRPr="008D2B46">
              <w:rPr>
                <w:sz w:val="16"/>
                <w:szCs w:val="16"/>
              </w:rPr>
              <w:t>)</w:t>
            </w:r>
          </w:p>
        </w:tc>
      </w:tr>
      <w:tr w:rsidR="004F2845" w:rsidRPr="008D2B46" w14:paraId="61E6773F" w14:textId="77777777" w:rsidTr="00A00935">
        <w:trPr>
          <w:trHeight w:val="20"/>
        </w:trPr>
        <w:tc>
          <w:tcPr>
            <w:tcW w:w="260" w:type="pct"/>
          </w:tcPr>
          <w:p w14:paraId="58C06D9D" w14:textId="77777777" w:rsidR="004F2845" w:rsidRPr="008D2B46" w:rsidRDefault="004F2845" w:rsidP="00A0093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2.</w:t>
            </w:r>
          </w:p>
        </w:tc>
        <w:tc>
          <w:tcPr>
            <w:tcW w:w="3014" w:type="pct"/>
          </w:tcPr>
          <w:p w14:paraId="693A185E" w14:textId="77777777" w:rsidR="004F2845" w:rsidRPr="008D2B46" w:rsidRDefault="004F2845" w:rsidP="00A00935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</w:p>
        </w:tc>
        <w:tc>
          <w:tcPr>
            <w:tcW w:w="1726" w:type="pct"/>
          </w:tcPr>
          <w:p w14:paraId="320ABEF9" w14:textId="77777777" w:rsidR="004F2845" w:rsidRPr="008D2B46" w:rsidRDefault="00792087" w:rsidP="00A00935">
            <w:pPr>
              <w:spacing w:line="200" w:lineRule="exact"/>
              <w:rPr>
                <w:b/>
                <w:bCs/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Решение СД №18 от 26.11.2019 «Об установлении на территории МО Мичуринское сельское поселение земельного налога с 01.01.2020 г.», </w:t>
            </w:r>
            <w:r w:rsidRPr="008D2B46">
              <w:rPr>
                <w:b/>
                <w:bCs/>
                <w:sz w:val="22"/>
                <w:szCs w:val="22"/>
              </w:rPr>
              <w:t>п.3</w:t>
            </w:r>
          </w:p>
          <w:p w14:paraId="74C5C369" w14:textId="1F6A6BD7" w:rsidR="00A1518E" w:rsidRPr="008D2B46" w:rsidRDefault="00A1518E" w:rsidP="00A00935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b/>
                <w:bCs/>
                <w:sz w:val="22"/>
                <w:szCs w:val="22"/>
              </w:rPr>
              <w:t>(</w:t>
            </w:r>
            <w:r w:rsidRPr="008D2B46">
              <w:rPr>
                <w:sz w:val="16"/>
                <w:szCs w:val="16"/>
              </w:rPr>
              <w:t>перечень налоговых расходов)</w:t>
            </w:r>
          </w:p>
        </w:tc>
      </w:tr>
      <w:tr w:rsidR="004F2845" w:rsidRPr="008D2B46" w14:paraId="0CDFEDFD" w14:textId="77777777" w:rsidTr="00A00935">
        <w:trPr>
          <w:trHeight w:val="20"/>
        </w:trPr>
        <w:tc>
          <w:tcPr>
            <w:tcW w:w="260" w:type="pct"/>
          </w:tcPr>
          <w:p w14:paraId="61799F80" w14:textId="77777777" w:rsidR="004F2845" w:rsidRPr="008D2B46" w:rsidRDefault="004F2845" w:rsidP="00A0093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3.</w:t>
            </w:r>
          </w:p>
        </w:tc>
        <w:tc>
          <w:tcPr>
            <w:tcW w:w="3014" w:type="pct"/>
          </w:tcPr>
          <w:p w14:paraId="11E8D5C2" w14:textId="77777777" w:rsidR="004F2845" w:rsidRPr="008D2B46" w:rsidRDefault="004F2845" w:rsidP="00A00935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Куратор налогового расхода</w:t>
            </w:r>
          </w:p>
        </w:tc>
        <w:tc>
          <w:tcPr>
            <w:tcW w:w="1726" w:type="pct"/>
          </w:tcPr>
          <w:p w14:paraId="2C5D284D" w14:textId="5368DF98" w:rsidR="004F2845" w:rsidRPr="008D2B46" w:rsidRDefault="00A1518E" w:rsidP="00A00935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Администрация МО Мичуринское сельское поселение</w:t>
            </w:r>
            <w:r w:rsidRPr="008D2B46">
              <w:rPr>
                <w:sz w:val="16"/>
                <w:szCs w:val="16"/>
              </w:rPr>
              <w:br/>
            </w:r>
            <w:r w:rsidR="004F2845" w:rsidRPr="008D2B46">
              <w:rPr>
                <w:sz w:val="16"/>
                <w:szCs w:val="16"/>
              </w:rPr>
              <w:t>перечень налоговых расходов</w:t>
            </w:r>
          </w:p>
        </w:tc>
      </w:tr>
      <w:tr w:rsidR="004F2845" w:rsidRPr="008D2B46" w14:paraId="5D3CE936" w14:textId="77777777" w:rsidTr="00A00935">
        <w:trPr>
          <w:trHeight w:val="20"/>
        </w:trPr>
        <w:tc>
          <w:tcPr>
            <w:tcW w:w="260" w:type="pct"/>
          </w:tcPr>
          <w:p w14:paraId="05B9B87D" w14:textId="77777777" w:rsidR="004F2845" w:rsidRPr="008D2B46" w:rsidRDefault="004F2845" w:rsidP="00A0093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4.</w:t>
            </w:r>
          </w:p>
        </w:tc>
        <w:tc>
          <w:tcPr>
            <w:tcW w:w="3014" w:type="pct"/>
          </w:tcPr>
          <w:p w14:paraId="40E74204" w14:textId="77777777" w:rsidR="004F2845" w:rsidRPr="008D2B46" w:rsidRDefault="004F2845" w:rsidP="00A00935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1726" w:type="pct"/>
          </w:tcPr>
          <w:p w14:paraId="02DC6C8C" w14:textId="7276B5DD" w:rsidR="004F2845" w:rsidRPr="008D2B46" w:rsidRDefault="00792087" w:rsidP="00A00935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М</w:t>
            </w:r>
            <w:r w:rsidR="00A1518E" w:rsidRPr="008D2B46">
              <w:rPr>
                <w:sz w:val="22"/>
                <w:szCs w:val="22"/>
              </w:rPr>
              <w:t>униципальные учреждения</w:t>
            </w:r>
            <w:r w:rsidRPr="008D2B46">
              <w:rPr>
                <w:sz w:val="22"/>
                <w:szCs w:val="22"/>
              </w:rPr>
              <w:t xml:space="preserve"> образования, здравоохранения, соц. защиты, культуры, физич</w:t>
            </w:r>
            <w:r w:rsidR="00AB5348" w:rsidRPr="008D2B46">
              <w:rPr>
                <w:sz w:val="22"/>
                <w:szCs w:val="22"/>
              </w:rPr>
              <w:t xml:space="preserve">еской </w:t>
            </w:r>
            <w:r w:rsidRPr="008D2B46">
              <w:rPr>
                <w:sz w:val="22"/>
                <w:szCs w:val="22"/>
              </w:rPr>
              <w:t>культуры и спорта, организации муниц</w:t>
            </w:r>
            <w:r w:rsidR="00AB5348" w:rsidRPr="008D2B46">
              <w:rPr>
                <w:sz w:val="22"/>
                <w:szCs w:val="22"/>
              </w:rPr>
              <w:t>ипального</w:t>
            </w:r>
            <w:r w:rsidRPr="008D2B46">
              <w:rPr>
                <w:sz w:val="22"/>
                <w:szCs w:val="22"/>
              </w:rPr>
              <w:t xml:space="preserve"> управления, финансируемые из средств бюджета МО Мичуринское </w:t>
            </w:r>
            <w:proofErr w:type="spellStart"/>
            <w:r w:rsidRPr="008D2B46">
              <w:rPr>
                <w:sz w:val="22"/>
                <w:szCs w:val="22"/>
              </w:rPr>
              <w:t>сп</w:t>
            </w:r>
            <w:proofErr w:type="spellEnd"/>
            <w:r w:rsidR="00A1518E" w:rsidRPr="008D2B46">
              <w:rPr>
                <w:sz w:val="22"/>
                <w:szCs w:val="22"/>
              </w:rPr>
              <w:br/>
            </w:r>
            <w:r w:rsidR="00A1518E" w:rsidRPr="008D2B46">
              <w:rPr>
                <w:sz w:val="16"/>
                <w:szCs w:val="16"/>
              </w:rPr>
              <w:t>(перечень налоговых расходов)</w:t>
            </w:r>
          </w:p>
        </w:tc>
      </w:tr>
      <w:tr w:rsidR="004F2845" w:rsidRPr="008D2B46" w14:paraId="221C96CF" w14:textId="77777777" w:rsidTr="00A00935">
        <w:trPr>
          <w:trHeight w:val="20"/>
        </w:trPr>
        <w:tc>
          <w:tcPr>
            <w:tcW w:w="260" w:type="pct"/>
          </w:tcPr>
          <w:p w14:paraId="04CB98DC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5.</w:t>
            </w:r>
          </w:p>
        </w:tc>
        <w:tc>
          <w:tcPr>
            <w:tcW w:w="3014" w:type="pct"/>
          </w:tcPr>
          <w:p w14:paraId="11B3EB0B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3E4CC489" w14:textId="2D3AE42A" w:rsidR="004F2845" w:rsidRPr="008D2B46" w:rsidRDefault="00792087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01.01.2020 г.</w:t>
            </w:r>
            <w:r w:rsidR="00A1518E" w:rsidRPr="008D2B46">
              <w:rPr>
                <w:sz w:val="22"/>
                <w:szCs w:val="22"/>
              </w:rPr>
              <w:br/>
              <w:t>(</w:t>
            </w:r>
            <w:r w:rsidR="00A1518E" w:rsidRPr="008D2B46">
              <w:rPr>
                <w:sz w:val="16"/>
                <w:szCs w:val="16"/>
              </w:rPr>
              <w:t>перечень налоговых расходов)</w:t>
            </w:r>
          </w:p>
        </w:tc>
      </w:tr>
      <w:tr w:rsidR="004F2845" w:rsidRPr="008D2B46" w14:paraId="0569ACF7" w14:textId="77777777" w:rsidTr="00A00935">
        <w:trPr>
          <w:trHeight w:val="20"/>
        </w:trPr>
        <w:tc>
          <w:tcPr>
            <w:tcW w:w="260" w:type="pct"/>
          </w:tcPr>
          <w:p w14:paraId="3DD25146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6.</w:t>
            </w:r>
          </w:p>
        </w:tc>
        <w:tc>
          <w:tcPr>
            <w:tcW w:w="3014" w:type="pct"/>
          </w:tcPr>
          <w:p w14:paraId="4884CE9C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29F70AE5" w14:textId="7E1FDFC8" w:rsidR="004F2845" w:rsidRPr="008D2B46" w:rsidRDefault="00A1518E" w:rsidP="00AB5348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Не установлено</w:t>
            </w:r>
            <w:r w:rsidRPr="008D2B46">
              <w:rPr>
                <w:sz w:val="16"/>
                <w:szCs w:val="16"/>
              </w:rPr>
              <w:br/>
              <w:t>(</w:t>
            </w:r>
            <w:r w:rsidR="004F2845" w:rsidRPr="008D2B46">
              <w:rPr>
                <w:sz w:val="16"/>
                <w:szCs w:val="16"/>
              </w:rPr>
              <w:t>перечень налоговых расходов</w:t>
            </w:r>
            <w:r w:rsidRPr="008D2B46">
              <w:rPr>
                <w:sz w:val="16"/>
                <w:szCs w:val="16"/>
              </w:rPr>
              <w:t>)</w:t>
            </w:r>
          </w:p>
        </w:tc>
      </w:tr>
      <w:tr w:rsidR="004F2845" w:rsidRPr="008D2B46" w14:paraId="758466F3" w14:textId="77777777" w:rsidTr="00A00935">
        <w:trPr>
          <w:trHeight w:val="20"/>
        </w:trPr>
        <w:tc>
          <w:tcPr>
            <w:tcW w:w="5000" w:type="pct"/>
            <w:gridSpan w:val="3"/>
            <w:vAlign w:val="center"/>
          </w:tcPr>
          <w:p w14:paraId="421D34EE" w14:textId="77777777" w:rsidR="004F2845" w:rsidRPr="008D2B46" w:rsidRDefault="004F2845" w:rsidP="00AB5348">
            <w:pPr>
              <w:spacing w:line="200" w:lineRule="exact"/>
              <w:jc w:val="center"/>
              <w:outlineLvl w:val="2"/>
              <w:rPr>
                <w:b/>
                <w:sz w:val="22"/>
                <w:szCs w:val="22"/>
              </w:rPr>
            </w:pPr>
            <w:r w:rsidRPr="008D2B46">
              <w:rPr>
                <w:b/>
                <w:sz w:val="22"/>
                <w:szCs w:val="22"/>
              </w:rPr>
              <w:t xml:space="preserve">II. Целевые характеристики налогового расхода </w:t>
            </w:r>
          </w:p>
        </w:tc>
      </w:tr>
      <w:tr w:rsidR="004F2845" w:rsidRPr="008D2B46" w14:paraId="48382BDD" w14:textId="77777777" w:rsidTr="00A00935">
        <w:trPr>
          <w:trHeight w:val="20"/>
        </w:trPr>
        <w:tc>
          <w:tcPr>
            <w:tcW w:w="260" w:type="pct"/>
          </w:tcPr>
          <w:p w14:paraId="736E65F8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7.</w:t>
            </w:r>
          </w:p>
        </w:tc>
        <w:tc>
          <w:tcPr>
            <w:tcW w:w="3014" w:type="pct"/>
          </w:tcPr>
          <w:p w14:paraId="6D4AD84C" w14:textId="37A098B3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726" w:type="pct"/>
          </w:tcPr>
          <w:p w14:paraId="6B58C987" w14:textId="4ECB8B3E" w:rsidR="004F2845" w:rsidRPr="008D2B46" w:rsidRDefault="00083673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Освобождение от налогообложения</w:t>
            </w:r>
            <w:r w:rsidR="00A1518E" w:rsidRPr="008D2B46">
              <w:rPr>
                <w:sz w:val="22"/>
                <w:szCs w:val="22"/>
              </w:rPr>
              <w:br/>
              <w:t>(</w:t>
            </w:r>
            <w:r w:rsidR="00A1518E" w:rsidRPr="008D2B46">
              <w:rPr>
                <w:sz w:val="16"/>
                <w:szCs w:val="16"/>
              </w:rPr>
              <w:t>перечень налоговых расходов)</w:t>
            </w:r>
          </w:p>
        </w:tc>
      </w:tr>
      <w:tr w:rsidR="004F2845" w:rsidRPr="008D2B46" w14:paraId="3FE196F8" w14:textId="77777777" w:rsidTr="00A00935">
        <w:trPr>
          <w:trHeight w:val="20"/>
        </w:trPr>
        <w:tc>
          <w:tcPr>
            <w:tcW w:w="260" w:type="pct"/>
          </w:tcPr>
          <w:p w14:paraId="2DF7A5D0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8.</w:t>
            </w:r>
          </w:p>
        </w:tc>
        <w:tc>
          <w:tcPr>
            <w:tcW w:w="3014" w:type="pct"/>
          </w:tcPr>
          <w:p w14:paraId="10A0DEF4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Целевая категория (тип) налоговых расходов, цели предоставления налоговых расходов </w:t>
            </w:r>
          </w:p>
        </w:tc>
        <w:tc>
          <w:tcPr>
            <w:tcW w:w="1726" w:type="pct"/>
          </w:tcPr>
          <w:p w14:paraId="0695E793" w14:textId="61963D6B" w:rsidR="004F2845" w:rsidRPr="008D2B46" w:rsidRDefault="00C710EA" w:rsidP="00C4129A">
            <w:pPr>
              <w:pStyle w:val="a3"/>
              <w:spacing w:line="200" w:lineRule="exact"/>
              <w:ind w:left="0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1. Техническая</w:t>
            </w:r>
            <w:r w:rsidRPr="008D2B46">
              <w:rPr>
                <w:sz w:val="22"/>
                <w:szCs w:val="22"/>
              </w:rPr>
              <w:br/>
            </w:r>
            <w:r w:rsidR="00C87723" w:rsidRPr="008D2B46">
              <w:rPr>
                <w:sz w:val="16"/>
                <w:szCs w:val="16"/>
              </w:rPr>
              <w:t>(</w:t>
            </w:r>
            <w:r w:rsidR="004F2845" w:rsidRPr="008D2B46">
              <w:rPr>
                <w:sz w:val="16"/>
                <w:szCs w:val="16"/>
              </w:rPr>
              <w:t>куратор налогового расхода</w:t>
            </w:r>
            <w:r w:rsidR="00C87723" w:rsidRPr="008D2B46">
              <w:rPr>
                <w:sz w:val="16"/>
                <w:szCs w:val="16"/>
              </w:rPr>
              <w:t>)</w:t>
            </w:r>
          </w:p>
        </w:tc>
      </w:tr>
      <w:tr w:rsidR="004F2845" w:rsidRPr="008D2B46" w14:paraId="2EE2D7F6" w14:textId="77777777" w:rsidTr="00A00935">
        <w:trPr>
          <w:trHeight w:val="20"/>
        </w:trPr>
        <w:tc>
          <w:tcPr>
            <w:tcW w:w="260" w:type="pct"/>
          </w:tcPr>
          <w:p w14:paraId="4C697425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9.</w:t>
            </w:r>
          </w:p>
        </w:tc>
        <w:tc>
          <w:tcPr>
            <w:tcW w:w="3014" w:type="pct"/>
          </w:tcPr>
          <w:p w14:paraId="0499974C" w14:textId="30A7FCF9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 (непрограммные направления деятельности),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134DE8A6" w14:textId="7F022255" w:rsidR="004F2845" w:rsidRPr="008D2B46" w:rsidRDefault="00C710EA" w:rsidP="00AB5348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Решение Совета депутатов № 141 от 27.03.2018 г. «</w:t>
            </w:r>
            <w:r w:rsidRPr="008D2B46">
              <w:rPr>
                <w:sz w:val="22"/>
                <w:szCs w:val="22"/>
                <w:lang w:eastAsia="ar-SA"/>
              </w:rPr>
              <w:t xml:space="preserve">Об утверждении </w:t>
            </w:r>
            <w:r w:rsidRPr="008D2B46">
              <w:rPr>
                <w:color w:val="000000"/>
                <w:sz w:val="22"/>
                <w:szCs w:val="22"/>
                <w:lang w:eastAsia="ar-SA"/>
              </w:rPr>
              <w:t>Стратегии социально-экономического развития</w:t>
            </w:r>
            <w:r w:rsidRPr="008D2B46">
              <w:rPr>
                <w:sz w:val="22"/>
                <w:szCs w:val="22"/>
                <w:lang w:eastAsia="ar-SA"/>
              </w:rPr>
              <w:t xml:space="preserve"> муниципального образования Мичуринское сельское поселение муниципального образования Приозерский муниципальный район Ленинградской области»</w:t>
            </w:r>
            <w:r w:rsidR="00326867" w:rsidRPr="008D2B46">
              <w:rPr>
                <w:sz w:val="22"/>
                <w:szCs w:val="22"/>
                <w:lang w:eastAsia="ar-SA"/>
              </w:rPr>
              <w:t>, Повышение бюджетной устойчивости, эффективности бюджетных расходов</w:t>
            </w:r>
            <w:r w:rsidR="00A1518E" w:rsidRPr="008D2B46">
              <w:rPr>
                <w:sz w:val="16"/>
                <w:szCs w:val="16"/>
              </w:rPr>
              <w:br/>
            </w:r>
            <w:r w:rsidR="00C87723" w:rsidRPr="008D2B46">
              <w:rPr>
                <w:sz w:val="16"/>
                <w:szCs w:val="16"/>
              </w:rPr>
              <w:t>(</w:t>
            </w:r>
            <w:r w:rsidR="004F2845" w:rsidRPr="008D2B46">
              <w:rPr>
                <w:sz w:val="16"/>
                <w:szCs w:val="16"/>
              </w:rPr>
              <w:t>перечень налоговых расходов</w:t>
            </w:r>
            <w:r w:rsidR="00C87723" w:rsidRPr="008D2B46">
              <w:rPr>
                <w:sz w:val="16"/>
                <w:szCs w:val="16"/>
              </w:rPr>
              <w:t>)</w:t>
            </w:r>
          </w:p>
        </w:tc>
      </w:tr>
      <w:tr w:rsidR="004F2845" w:rsidRPr="008D2B46" w14:paraId="78EC4D28" w14:textId="77777777" w:rsidTr="00A00935">
        <w:trPr>
          <w:trHeight w:val="20"/>
        </w:trPr>
        <w:tc>
          <w:tcPr>
            <w:tcW w:w="260" w:type="pct"/>
          </w:tcPr>
          <w:p w14:paraId="4F83BFEC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014" w:type="pct"/>
          </w:tcPr>
          <w:p w14:paraId="0C66AC7C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Наименования структурных элементов муниципальных программ (при наличии муниципальных программ),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59F3CC2A" w14:textId="1CA8C85A" w:rsidR="004F2845" w:rsidRPr="008D2B46" w:rsidRDefault="001E0DF2" w:rsidP="00AB5348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Не установлено</w:t>
            </w:r>
            <w:r w:rsidR="00A1518E" w:rsidRPr="008D2B46">
              <w:rPr>
                <w:sz w:val="16"/>
                <w:szCs w:val="16"/>
              </w:rPr>
              <w:br/>
            </w:r>
            <w:r w:rsidR="00C87723" w:rsidRPr="008D2B46">
              <w:rPr>
                <w:sz w:val="16"/>
                <w:szCs w:val="16"/>
              </w:rPr>
              <w:t>(</w:t>
            </w:r>
            <w:r w:rsidR="004F2845" w:rsidRPr="008D2B46">
              <w:rPr>
                <w:sz w:val="16"/>
                <w:szCs w:val="16"/>
              </w:rPr>
              <w:t>перечень налоговых расходов</w:t>
            </w:r>
            <w:r w:rsidR="00C87723" w:rsidRPr="008D2B46">
              <w:rPr>
                <w:sz w:val="16"/>
                <w:szCs w:val="16"/>
              </w:rPr>
              <w:t>)</w:t>
            </w:r>
          </w:p>
        </w:tc>
      </w:tr>
      <w:tr w:rsidR="004F2845" w:rsidRPr="008D2B46" w14:paraId="08745F69" w14:textId="77777777" w:rsidTr="00A00935">
        <w:trPr>
          <w:trHeight w:val="20"/>
        </w:trPr>
        <w:tc>
          <w:tcPr>
            <w:tcW w:w="260" w:type="pct"/>
          </w:tcPr>
          <w:p w14:paraId="1C58F8EF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11.</w:t>
            </w:r>
          </w:p>
        </w:tc>
        <w:tc>
          <w:tcPr>
            <w:tcW w:w="3014" w:type="pct"/>
          </w:tcPr>
          <w:p w14:paraId="1C52B6FA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Показатели (индикаторы) достижения целей муниципальных программ и (или) целей социально-экономической политики, не относящихся к </w:t>
            </w:r>
            <w:r w:rsidRPr="008D2B46">
              <w:rPr>
                <w:spacing w:val="-10"/>
                <w:sz w:val="22"/>
                <w:szCs w:val="22"/>
              </w:rPr>
              <w:t>муниципальным программам, в связи с предоставлением налоговых льгот</w:t>
            </w:r>
            <w:r w:rsidRPr="008D2B46">
              <w:rPr>
                <w:sz w:val="22"/>
                <w:szCs w:val="22"/>
              </w:rPr>
              <w:t>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14:paraId="2C42599B" w14:textId="7FDE5222" w:rsidR="004F2845" w:rsidRPr="008D2B46" w:rsidRDefault="00C4129A" w:rsidP="00AB5348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Оптимизация расходов и исключение встречных финансовых потоков в местный бюджет</w:t>
            </w:r>
            <w:r w:rsidR="00A1518E" w:rsidRPr="008D2B46">
              <w:rPr>
                <w:sz w:val="16"/>
                <w:szCs w:val="16"/>
              </w:rPr>
              <w:br/>
            </w:r>
            <w:r w:rsidR="00C87723" w:rsidRPr="008D2B46">
              <w:rPr>
                <w:sz w:val="16"/>
                <w:szCs w:val="16"/>
              </w:rPr>
              <w:t>(</w:t>
            </w:r>
            <w:r w:rsidR="004F2845" w:rsidRPr="008D2B46">
              <w:rPr>
                <w:sz w:val="16"/>
                <w:szCs w:val="16"/>
              </w:rPr>
              <w:t>куратор налогового расхода</w:t>
            </w:r>
            <w:r w:rsidR="00C87723" w:rsidRPr="008D2B46">
              <w:rPr>
                <w:sz w:val="16"/>
                <w:szCs w:val="16"/>
              </w:rPr>
              <w:t>)</w:t>
            </w:r>
          </w:p>
        </w:tc>
      </w:tr>
      <w:tr w:rsidR="00C87723" w:rsidRPr="008D2B46" w14:paraId="47C1F29F" w14:textId="77777777" w:rsidTr="00A00935">
        <w:trPr>
          <w:trHeight w:val="20"/>
        </w:trPr>
        <w:tc>
          <w:tcPr>
            <w:tcW w:w="260" w:type="pct"/>
          </w:tcPr>
          <w:p w14:paraId="737CF949" w14:textId="77777777" w:rsidR="00C87723" w:rsidRPr="008D2B46" w:rsidRDefault="00C87723" w:rsidP="00C8772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12.</w:t>
            </w:r>
          </w:p>
        </w:tc>
        <w:tc>
          <w:tcPr>
            <w:tcW w:w="3014" w:type="pct"/>
          </w:tcPr>
          <w:p w14:paraId="1C7463ED" w14:textId="77777777" w:rsidR="00C87723" w:rsidRPr="008D2B46" w:rsidRDefault="00C87723" w:rsidP="00C87723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Фактические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14:paraId="382A3F0F" w14:textId="790A3141" w:rsidR="00C87723" w:rsidRPr="008D2B46" w:rsidRDefault="00C87723" w:rsidP="00C87723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Не установлено</w:t>
            </w:r>
            <w:r w:rsidRPr="008D2B46">
              <w:rPr>
                <w:sz w:val="16"/>
                <w:szCs w:val="16"/>
              </w:rPr>
              <w:br/>
              <w:t>(перечень налоговых расходов)</w:t>
            </w:r>
          </w:p>
        </w:tc>
      </w:tr>
      <w:tr w:rsidR="00C87723" w:rsidRPr="008D2B46" w14:paraId="09688684" w14:textId="77777777" w:rsidTr="00A00935">
        <w:trPr>
          <w:trHeight w:val="20"/>
        </w:trPr>
        <w:tc>
          <w:tcPr>
            <w:tcW w:w="260" w:type="pct"/>
          </w:tcPr>
          <w:p w14:paraId="7685A53C" w14:textId="77777777" w:rsidR="00C87723" w:rsidRPr="008D2B46" w:rsidRDefault="00C87723" w:rsidP="00C8772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13.</w:t>
            </w:r>
          </w:p>
        </w:tc>
        <w:tc>
          <w:tcPr>
            <w:tcW w:w="3014" w:type="pct"/>
          </w:tcPr>
          <w:p w14:paraId="0020E916" w14:textId="77777777" w:rsidR="00C87723" w:rsidRPr="008D2B46" w:rsidRDefault="00C87723" w:rsidP="00C87723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1726" w:type="pct"/>
          </w:tcPr>
          <w:p w14:paraId="099A8EE4" w14:textId="2AF6FBF8" w:rsidR="00C87723" w:rsidRPr="008D2B46" w:rsidRDefault="00C4129A" w:rsidP="00C87723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Оптимизация расходов и исключение встречных финансовых потоков в местный бюджет</w:t>
            </w:r>
            <w:r w:rsidRPr="008D2B46">
              <w:rPr>
                <w:sz w:val="16"/>
                <w:szCs w:val="16"/>
              </w:rPr>
              <w:br/>
            </w:r>
            <w:r w:rsidR="00C87723" w:rsidRPr="008D2B46">
              <w:rPr>
                <w:sz w:val="16"/>
                <w:szCs w:val="16"/>
              </w:rPr>
              <w:t>(перечень налоговых расходов)</w:t>
            </w:r>
          </w:p>
        </w:tc>
      </w:tr>
      <w:tr w:rsidR="004F2845" w:rsidRPr="008D2B46" w14:paraId="51E582BB" w14:textId="77777777" w:rsidTr="00A00935">
        <w:trPr>
          <w:trHeight w:val="20"/>
        </w:trPr>
        <w:tc>
          <w:tcPr>
            <w:tcW w:w="5000" w:type="pct"/>
            <w:gridSpan w:val="3"/>
          </w:tcPr>
          <w:p w14:paraId="09FD34F6" w14:textId="77777777" w:rsidR="004F2845" w:rsidRPr="008D2B46" w:rsidRDefault="004F2845" w:rsidP="00AB5348">
            <w:pPr>
              <w:spacing w:line="200" w:lineRule="exact"/>
              <w:jc w:val="center"/>
              <w:outlineLvl w:val="2"/>
              <w:rPr>
                <w:b/>
                <w:sz w:val="22"/>
                <w:szCs w:val="22"/>
              </w:rPr>
            </w:pPr>
            <w:r w:rsidRPr="008D2B46">
              <w:rPr>
                <w:b/>
                <w:sz w:val="22"/>
                <w:szCs w:val="22"/>
              </w:rPr>
              <w:t xml:space="preserve">III. Фискальные характеристики налогового расхода </w:t>
            </w:r>
          </w:p>
        </w:tc>
      </w:tr>
      <w:tr w:rsidR="004F2845" w:rsidRPr="008D2B46" w14:paraId="590C073B" w14:textId="77777777" w:rsidTr="00A00935">
        <w:trPr>
          <w:trHeight w:val="20"/>
        </w:trPr>
        <w:tc>
          <w:tcPr>
            <w:tcW w:w="260" w:type="pct"/>
          </w:tcPr>
          <w:p w14:paraId="6CD5302A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14.</w:t>
            </w:r>
          </w:p>
        </w:tc>
        <w:tc>
          <w:tcPr>
            <w:tcW w:w="3014" w:type="pct"/>
          </w:tcPr>
          <w:p w14:paraId="49A5AFEC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Сумма налога, исчисленная без учета налоговых льгот, освобождений и иных преференций, налогоплательщикам, которые имею право на получение льгот, освобождений и иных преференций, за отчетный финансовый год (тыс. рублей)</w:t>
            </w:r>
          </w:p>
        </w:tc>
        <w:tc>
          <w:tcPr>
            <w:tcW w:w="1726" w:type="pct"/>
          </w:tcPr>
          <w:p w14:paraId="3F4FC617" w14:textId="7E4A2E25" w:rsidR="00AB5348" w:rsidRPr="008D2B46" w:rsidRDefault="00AB5348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45AC387" w14:textId="3404C3FB" w:rsidR="004F2845" w:rsidRPr="008D2B46" w:rsidRDefault="006B1311" w:rsidP="00AB534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4</w:t>
            </w:r>
            <w:r w:rsidRPr="008D2B46">
              <w:rPr>
                <w:sz w:val="22"/>
                <w:szCs w:val="22"/>
              </w:rPr>
              <w:t> </w:t>
            </w:r>
            <w:r w:rsidRPr="008D2B46">
              <w:rPr>
                <w:sz w:val="22"/>
                <w:szCs w:val="22"/>
              </w:rPr>
              <w:t>674</w:t>
            </w:r>
            <w:r w:rsidRPr="008D2B46">
              <w:rPr>
                <w:sz w:val="22"/>
                <w:szCs w:val="22"/>
              </w:rPr>
              <w:t xml:space="preserve">,0 </w:t>
            </w:r>
            <w:r w:rsidR="00E46CE4" w:rsidRPr="008D2B46">
              <w:rPr>
                <w:sz w:val="22"/>
                <w:szCs w:val="22"/>
              </w:rPr>
              <w:t>тыс. рублей</w:t>
            </w:r>
            <w:r w:rsidR="00E46CE4" w:rsidRPr="008D2B46">
              <w:rPr>
                <w:sz w:val="22"/>
                <w:szCs w:val="22"/>
              </w:rPr>
              <w:br/>
            </w:r>
            <w:r w:rsidR="00A1518E" w:rsidRPr="008D2B46">
              <w:rPr>
                <w:sz w:val="16"/>
                <w:szCs w:val="16"/>
              </w:rPr>
              <w:t>(ИФНС России по Приозерскому району)</w:t>
            </w:r>
          </w:p>
        </w:tc>
      </w:tr>
      <w:tr w:rsidR="004F2845" w:rsidRPr="008D2B46" w14:paraId="2F8AE1E4" w14:textId="77777777" w:rsidTr="00A00935">
        <w:trPr>
          <w:trHeight w:val="20"/>
        </w:trPr>
        <w:tc>
          <w:tcPr>
            <w:tcW w:w="260" w:type="pct"/>
          </w:tcPr>
          <w:p w14:paraId="3D7E3F92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15.</w:t>
            </w:r>
          </w:p>
        </w:tc>
        <w:tc>
          <w:tcPr>
            <w:tcW w:w="3014" w:type="pct"/>
          </w:tcPr>
          <w:p w14:paraId="2F59956A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1726" w:type="pct"/>
          </w:tcPr>
          <w:p w14:paraId="1AC5C107" w14:textId="44645F97" w:rsidR="004F2845" w:rsidRPr="008D2B46" w:rsidRDefault="00E46CE4" w:rsidP="00AB534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0,0</w:t>
            </w:r>
            <w:r w:rsidR="00A1518E" w:rsidRPr="008D2B46">
              <w:rPr>
                <w:sz w:val="22"/>
                <w:szCs w:val="22"/>
              </w:rPr>
              <w:br/>
            </w:r>
            <w:r w:rsidR="00A1518E" w:rsidRPr="008D2B46">
              <w:rPr>
                <w:sz w:val="16"/>
                <w:szCs w:val="16"/>
              </w:rPr>
              <w:t>(ИФНС России по Приозерскому району)</w:t>
            </w:r>
          </w:p>
        </w:tc>
      </w:tr>
      <w:tr w:rsidR="00FD6089" w:rsidRPr="008D2B46" w14:paraId="199C3182" w14:textId="77777777" w:rsidTr="00A00935">
        <w:trPr>
          <w:trHeight w:val="20"/>
        </w:trPr>
        <w:tc>
          <w:tcPr>
            <w:tcW w:w="260" w:type="pct"/>
          </w:tcPr>
          <w:p w14:paraId="7E08B214" w14:textId="77777777" w:rsidR="00FD6089" w:rsidRPr="008D2B46" w:rsidRDefault="00FD6089" w:rsidP="00FD608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16.</w:t>
            </w:r>
          </w:p>
        </w:tc>
        <w:tc>
          <w:tcPr>
            <w:tcW w:w="3014" w:type="pct"/>
          </w:tcPr>
          <w:p w14:paraId="2EA4A9B2" w14:textId="77777777" w:rsidR="00FD6089" w:rsidRPr="008D2B46" w:rsidRDefault="00FD6089" w:rsidP="00FD6089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Оценка объема предоставленных налоговых льгот, </w:t>
            </w:r>
            <w:r w:rsidRPr="008D2B46">
              <w:rPr>
                <w:spacing w:val="-10"/>
                <w:sz w:val="22"/>
                <w:szCs w:val="22"/>
              </w:rPr>
              <w:t xml:space="preserve">освобождений и иных преференций для плательщиков </w:t>
            </w:r>
            <w:r w:rsidRPr="008D2B46">
              <w:rPr>
                <w:spacing w:val="-8"/>
                <w:sz w:val="22"/>
                <w:szCs w:val="22"/>
              </w:rPr>
              <w:t>налогов, сборов на текущий финансовый год, очередной финансовый год</w:t>
            </w:r>
            <w:r w:rsidRPr="008D2B46">
              <w:rPr>
                <w:sz w:val="22"/>
                <w:szCs w:val="22"/>
              </w:rPr>
              <w:t xml:space="preserve"> и плановый период (тыс. рублей)</w:t>
            </w:r>
          </w:p>
        </w:tc>
        <w:tc>
          <w:tcPr>
            <w:tcW w:w="1726" w:type="pct"/>
          </w:tcPr>
          <w:p w14:paraId="7E0ED206" w14:textId="6A4639C1" w:rsidR="00FD6089" w:rsidRPr="008D2B46" w:rsidRDefault="00E46CE4" w:rsidP="00FD6089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0,0</w:t>
            </w:r>
            <w:r w:rsidR="00FD6089" w:rsidRPr="008D2B46">
              <w:rPr>
                <w:sz w:val="22"/>
                <w:szCs w:val="22"/>
              </w:rPr>
              <w:br/>
            </w:r>
            <w:r w:rsidR="00FD6089" w:rsidRPr="008D2B46">
              <w:rPr>
                <w:sz w:val="16"/>
                <w:szCs w:val="16"/>
              </w:rPr>
              <w:t>(куратор налогового расхода)</w:t>
            </w:r>
          </w:p>
        </w:tc>
      </w:tr>
      <w:tr w:rsidR="004F2845" w:rsidRPr="008D2B46" w14:paraId="37947BA6" w14:textId="77777777" w:rsidTr="00A00935">
        <w:trPr>
          <w:trHeight w:val="20"/>
        </w:trPr>
        <w:tc>
          <w:tcPr>
            <w:tcW w:w="260" w:type="pct"/>
          </w:tcPr>
          <w:p w14:paraId="18240F7C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17.</w:t>
            </w:r>
          </w:p>
        </w:tc>
        <w:tc>
          <w:tcPr>
            <w:tcW w:w="3014" w:type="pct"/>
          </w:tcPr>
          <w:p w14:paraId="3A72D7EC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Общая численность плательщиков налогов, сборов в отчетном финансовому году (единиц)</w:t>
            </w:r>
          </w:p>
        </w:tc>
        <w:tc>
          <w:tcPr>
            <w:tcW w:w="1726" w:type="pct"/>
          </w:tcPr>
          <w:p w14:paraId="62D24456" w14:textId="520BF600" w:rsidR="004F2845" w:rsidRPr="008D2B46" w:rsidRDefault="00A00935" w:rsidP="00AB534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3</w:t>
            </w:r>
            <w:r w:rsidR="006B1311" w:rsidRPr="008D2B46">
              <w:rPr>
                <w:sz w:val="22"/>
                <w:szCs w:val="22"/>
              </w:rPr>
              <w:t>0</w:t>
            </w:r>
            <w:r w:rsidR="00A1518E" w:rsidRPr="008D2B46">
              <w:rPr>
                <w:sz w:val="22"/>
                <w:szCs w:val="22"/>
              </w:rPr>
              <w:br/>
            </w:r>
            <w:r w:rsidR="00A1518E" w:rsidRPr="008D2B46">
              <w:rPr>
                <w:sz w:val="16"/>
                <w:szCs w:val="16"/>
              </w:rPr>
              <w:t>(ИФНС России по Приозерскому району)</w:t>
            </w:r>
          </w:p>
        </w:tc>
      </w:tr>
      <w:tr w:rsidR="004F2845" w:rsidRPr="008D2B46" w14:paraId="05BAB2E0" w14:textId="77777777" w:rsidTr="00A00935">
        <w:trPr>
          <w:trHeight w:val="20"/>
        </w:trPr>
        <w:tc>
          <w:tcPr>
            <w:tcW w:w="260" w:type="pct"/>
          </w:tcPr>
          <w:p w14:paraId="56585211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18.</w:t>
            </w:r>
          </w:p>
        </w:tc>
        <w:tc>
          <w:tcPr>
            <w:tcW w:w="3014" w:type="pct"/>
          </w:tcPr>
          <w:p w14:paraId="155129F3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726" w:type="pct"/>
          </w:tcPr>
          <w:p w14:paraId="65C30599" w14:textId="2411411B" w:rsidR="004F2845" w:rsidRPr="008D2B46" w:rsidRDefault="00CF6106" w:rsidP="00AB534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0</w:t>
            </w:r>
            <w:r w:rsidR="00A1518E" w:rsidRPr="008D2B46">
              <w:rPr>
                <w:sz w:val="22"/>
                <w:szCs w:val="22"/>
              </w:rPr>
              <w:br/>
            </w:r>
            <w:r w:rsidR="00A1518E" w:rsidRPr="008D2B46">
              <w:rPr>
                <w:sz w:val="16"/>
                <w:szCs w:val="16"/>
              </w:rPr>
              <w:t>(ИФНС России по Приозерскому району)</w:t>
            </w:r>
          </w:p>
        </w:tc>
      </w:tr>
      <w:tr w:rsidR="004F2845" w:rsidRPr="008D2B46" w14:paraId="68472C33" w14:textId="77777777" w:rsidTr="00A00935">
        <w:trPr>
          <w:trHeight w:val="20"/>
        </w:trPr>
        <w:tc>
          <w:tcPr>
            <w:tcW w:w="260" w:type="pct"/>
          </w:tcPr>
          <w:p w14:paraId="666CEB41" w14:textId="77777777" w:rsidR="004F2845" w:rsidRPr="008D2B46" w:rsidRDefault="004F2845" w:rsidP="00AB534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19.</w:t>
            </w:r>
          </w:p>
        </w:tc>
        <w:tc>
          <w:tcPr>
            <w:tcW w:w="3014" w:type="pct"/>
          </w:tcPr>
          <w:p w14:paraId="7B89F912" w14:textId="77777777" w:rsidR="004F2845" w:rsidRPr="008D2B46" w:rsidRDefault="004F2845" w:rsidP="00AB5348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Результат оценки эффективности налогового расхода – итоговый вывод</w:t>
            </w:r>
          </w:p>
        </w:tc>
        <w:tc>
          <w:tcPr>
            <w:tcW w:w="1726" w:type="pct"/>
          </w:tcPr>
          <w:p w14:paraId="1FA8B4F2" w14:textId="77777777" w:rsidR="006B1311" w:rsidRPr="008D2B46" w:rsidRDefault="006B1311" w:rsidP="00FD60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7252D48" w14:textId="2FE92E79" w:rsidR="004F2845" w:rsidRPr="008D2B46" w:rsidRDefault="00FD6089" w:rsidP="00FD6089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Да</w:t>
            </w:r>
            <w:r w:rsidR="00A1518E" w:rsidRPr="008D2B46">
              <w:rPr>
                <w:sz w:val="16"/>
                <w:szCs w:val="16"/>
              </w:rPr>
              <w:br/>
              <w:t>(</w:t>
            </w:r>
            <w:r w:rsidR="004F2845" w:rsidRPr="008D2B46">
              <w:rPr>
                <w:sz w:val="16"/>
                <w:szCs w:val="16"/>
              </w:rPr>
              <w:t>куратор налогового расхода</w:t>
            </w:r>
            <w:r w:rsidR="00A1518E" w:rsidRPr="008D2B46">
              <w:rPr>
                <w:sz w:val="16"/>
                <w:szCs w:val="16"/>
              </w:rPr>
              <w:t>)</w:t>
            </w:r>
          </w:p>
        </w:tc>
      </w:tr>
    </w:tbl>
    <w:p w14:paraId="6A8F6D03" w14:textId="6723A425" w:rsidR="00E46CE4" w:rsidRPr="008D2B46" w:rsidRDefault="00E46CE4"/>
    <w:p w14:paraId="5D5D0B69" w14:textId="77777777" w:rsidR="00E46CE4" w:rsidRPr="008D2B46" w:rsidRDefault="00E46CE4">
      <w:pPr>
        <w:spacing w:after="160" w:line="259" w:lineRule="auto"/>
      </w:pPr>
      <w:r w:rsidRPr="008D2B46">
        <w:br w:type="page"/>
      </w:r>
    </w:p>
    <w:p w14:paraId="6D89B6DA" w14:textId="2AEB6670" w:rsidR="00E46CE4" w:rsidRPr="008D2B46" w:rsidRDefault="00E46CE4" w:rsidP="00E46CE4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D2B46">
        <w:rPr>
          <w:b/>
          <w:sz w:val="28"/>
          <w:szCs w:val="28"/>
        </w:rPr>
        <w:lastRenderedPageBreak/>
        <w:t>Паспорт налогового расхода -</w:t>
      </w:r>
      <w:r w:rsidRPr="008D2B46">
        <w:rPr>
          <w:b/>
          <w:sz w:val="28"/>
          <w:szCs w:val="28"/>
        </w:rPr>
        <w:br/>
        <w:t>дополнительный налоговый вычет по земельному налогу (ФЛ)</w:t>
      </w:r>
    </w:p>
    <w:p w14:paraId="5738AE33" w14:textId="77777777" w:rsidR="00E46CE4" w:rsidRPr="008D2B46" w:rsidRDefault="00E46CE4" w:rsidP="00E46CE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6"/>
        <w:gridCol w:w="3519"/>
      </w:tblGrid>
      <w:tr w:rsidR="00E46CE4" w:rsidRPr="008D2B46" w14:paraId="017D20FE" w14:textId="77777777" w:rsidTr="00BD28F0">
        <w:trPr>
          <w:trHeight w:val="227"/>
        </w:trPr>
        <w:tc>
          <w:tcPr>
            <w:tcW w:w="3274" w:type="pct"/>
          </w:tcPr>
          <w:p w14:paraId="347FAEAC" w14:textId="77777777" w:rsidR="00E46CE4" w:rsidRPr="008D2B46" w:rsidRDefault="00E46CE4" w:rsidP="00BD28F0">
            <w:pPr>
              <w:spacing w:line="200" w:lineRule="exact"/>
              <w:jc w:val="center"/>
              <w:rPr>
                <w:b/>
              </w:rPr>
            </w:pPr>
            <w:r w:rsidRPr="008D2B46">
              <w:rPr>
                <w:b/>
              </w:rPr>
              <w:t>Наименование информации</w:t>
            </w:r>
          </w:p>
        </w:tc>
        <w:tc>
          <w:tcPr>
            <w:tcW w:w="1726" w:type="pct"/>
          </w:tcPr>
          <w:p w14:paraId="215CD5A7" w14:textId="77777777" w:rsidR="00E46CE4" w:rsidRPr="008D2B46" w:rsidRDefault="00E46CE4" w:rsidP="00BD28F0">
            <w:pPr>
              <w:spacing w:line="160" w:lineRule="atLeast"/>
              <w:jc w:val="center"/>
              <w:rPr>
                <w:b/>
              </w:rPr>
            </w:pPr>
            <w:r w:rsidRPr="008D2B46">
              <w:rPr>
                <w:b/>
              </w:rPr>
              <w:t>Показатель (источник данных)</w:t>
            </w:r>
          </w:p>
        </w:tc>
      </w:tr>
    </w:tbl>
    <w:p w14:paraId="38676207" w14:textId="77777777" w:rsidR="00E46CE4" w:rsidRPr="008D2B46" w:rsidRDefault="00E46CE4" w:rsidP="00E46CE4">
      <w:pPr>
        <w:spacing w:line="14" w:lineRule="auto"/>
        <w:jc w:val="center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6146"/>
        <w:gridCol w:w="3519"/>
      </w:tblGrid>
      <w:tr w:rsidR="00E46CE4" w:rsidRPr="008D2B46" w14:paraId="233CC5FA" w14:textId="77777777" w:rsidTr="00BD28F0">
        <w:trPr>
          <w:trHeight w:val="20"/>
          <w:tblHeader/>
        </w:trPr>
        <w:tc>
          <w:tcPr>
            <w:tcW w:w="3274" w:type="pct"/>
            <w:gridSpan w:val="2"/>
          </w:tcPr>
          <w:p w14:paraId="71287165" w14:textId="77777777" w:rsidR="00E46CE4" w:rsidRPr="008D2B46" w:rsidRDefault="00E46CE4" w:rsidP="00BD28F0">
            <w:pPr>
              <w:spacing w:line="200" w:lineRule="exact"/>
              <w:jc w:val="center"/>
              <w:rPr>
                <w:i/>
                <w:sz w:val="22"/>
                <w:szCs w:val="22"/>
              </w:rPr>
            </w:pPr>
            <w:r w:rsidRPr="008D2B4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26" w:type="pct"/>
          </w:tcPr>
          <w:p w14:paraId="3793269A" w14:textId="77777777" w:rsidR="00E46CE4" w:rsidRPr="008D2B46" w:rsidRDefault="00E46CE4" w:rsidP="00BD28F0">
            <w:pPr>
              <w:spacing w:line="200" w:lineRule="exact"/>
              <w:jc w:val="center"/>
              <w:rPr>
                <w:i/>
                <w:sz w:val="22"/>
                <w:szCs w:val="22"/>
              </w:rPr>
            </w:pPr>
            <w:r w:rsidRPr="008D2B46">
              <w:rPr>
                <w:i/>
                <w:sz w:val="22"/>
                <w:szCs w:val="22"/>
              </w:rPr>
              <w:t>2</w:t>
            </w:r>
          </w:p>
        </w:tc>
      </w:tr>
      <w:tr w:rsidR="00E46CE4" w:rsidRPr="008D2B46" w14:paraId="7486A3D1" w14:textId="77777777" w:rsidTr="00BD28F0">
        <w:trPr>
          <w:trHeight w:val="20"/>
        </w:trPr>
        <w:tc>
          <w:tcPr>
            <w:tcW w:w="5000" w:type="pct"/>
            <w:gridSpan w:val="3"/>
          </w:tcPr>
          <w:p w14:paraId="6D83CE1A" w14:textId="77777777" w:rsidR="00E46CE4" w:rsidRPr="008D2B46" w:rsidRDefault="00E46CE4" w:rsidP="00BD28F0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D2B46">
              <w:rPr>
                <w:b/>
                <w:sz w:val="22"/>
                <w:szCs w:val="22"/>
              </w:rPr>
              <w:t>I. Нормативные характеристики налогового расхода</w:t>
            </w:r>
          </w:p>
        </w:tc>
      </w:tr>
      <w:tr w:rsidR="00E46CE4" w:rsidRPr="008D2B46" w14:paraId="69E60AE5" w14:textId="77777777" w:rsidTr="00BD28F0">
        <w:trPr>
          <w:trHeight w:val="20"/>
        </w:trPr>
        <w:tc>
          <w:tcPr>
            <w:tcW w:w="260" w:type="pct"/>
          </w:tcPr>
          <w:p w14:paraId="6C478A2D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1.</w:t>
            </w:r>
          </w:p>
        </w:tc>
        <w:tc>
          <w:tcPr>
            <w:tcW w:w="3014" w:type="pct"/>
          </w:tcPr>
          <w:p w14:paraId="0F8CC6EE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1726" w:type="pct"/>
          </w:tcPr>
          <w:p w14:paraId="26B83F33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Земельный налог</w:t>
            </w:r>
          </w:p>
          <w:p w14:paraId="055D5DD9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(</w:t>
            </w:r>
            <w:r w:rsidRPr="008D2B46">
              <w:rPr>
                <w:sz w:val="16"/>
                <w:szCs w:val="16"/>
              </w:rPr>
              <w:t>перечень налоговых расходов)</w:t>
            </w:r>
          </w:p>
        </w:tc>
      </w:tr>
      <w:tr w:rsidR="00E46CE4" w:rsidRPr="008D2B46" w14:paraId="296DD86D" w14:textId="77777777" w:rsidTr="00BD28F0">
        <w:trPr>
          <w:trHeight w:val="20"/>
        </w:trPr>
        <w:tc>
          <w:tcPr>
            <w:tcW w:w="260" w:type="pct"/>
          </w:tcPr>
          <w:p w14:paraId="393CF4D1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2.</w:t>
            </w:r>
          </w:p>
        </w:tc>
        <w:tc>
          <w:tcPr>
            <w:tcW w:w="3014" w:type="pct"/>
          </w:tcPr>
          <w:p w14:paraId="7288D8E7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</w:p>
        </w:tc>
        <w:tc>
          <w:tcPr>
            <w:tcW w:w="1726" w:type="pct"/>
          </w:tcPr>
          <w:p w14:paraId="06F6141A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Решение СД №18 от 26.11.2019 «Об установлении на территории МО Мичуринское сельское поселение земельного налога с 01.01.2020 г.», </w:t>
            </w:r>
            <w:r w:rsidRPr="008D2B46">
              <w:rPr>
                <w:b/>
                <w:bCs/>
                <w:sz w:val="22"/>
                <w:szCs w:val="22"/>
              </w:rPr>
              <w:t>п.3.1</w:t>
            </w:r>
            <w:r w:rsidRPr="008D2B46">
              <w:rPr>
                <w:b/>
                <w:bCs/>
                <w:sz w:val="22"/>
                <w:szCs w:val="22"/>
              </w:rPr>
              <w:br/>
              <w:t>(</w:t>
            </w:r>
            <w:r w:rsidRPr="008D2B46">
              <w:rPr>
                <w:sz w:val="16"/>
                <w:szCs w:val="16"/>
              </w:rPr>
              <w:t>перечень налоговых расходов)</w:t>
            </w:r>
          </w:p>
        </w:tc>
      </w:tr>
      <w:tr w:rsidR="00E46CE4" w:rsidRPr="008D2B46" w14:paraId="4CB9051A" w14:textId="77777777" w:rsidTr="00BD28F0">
        <w:trPr>
          <w:trHeight w:val="20"/>
        </w:trPr>
        <w:tc>
          <w:tcPr>
            <w:tcW w:w="260" w:type="pct"/>
          </w:tcPr>
          <w:p w14:paraId="7614A32A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3.</w:t>
            </w:r>
          </w:p>
        </w:tc>
        <w:tc>
          <w:tcPr>
            <w:tcW w:w="3014" w:type="pct"/>
          </w:tcPr>
          <w:p w14:paraId="10C46CBC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Куратор налогового расхода</w:t>
            </w:r>
          </w:p>
        </w:tc>
        <w:tc>
          <w:tcPr>
            <w:tcW w:w="1726" w:type="pct"/>
          </w:tcPr>
          <w:p w14:paraId="5A8C201E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Администрация МО Мичуринское сельское поселение</w:t>
            </w:r>
            <w:r w:rsidRPr="008D2B46">
              <w:rPr>
                <w:sz w:val="22"/>
                <w:szCs w:val="22"/>
              </w:rPr>
              <w:br/>
            </w:r>
            <w:r w:rsidRPr="008D2B46">
              <w:rPr>
                <w:sz w:val="16"/>
                <w:szCs w:val="16"/>
              </w:rPr>
              <w:t>(перечень налоговых расходов)</w:t>
            </w:r>
          </w:p>
        </w:tc>
      </w:tr>
      <w:tr w:rsidR="00E46CE4" w:rsidRPr="008D2B46" w14:paraId="233BFBB4" w14:textId="77777777" w:rsidTr="00BD28F0">
        <w:trPr>
          <w:trHeight w:val="20"/>
        </w:trPr>
        <w:tc>
          <w:tcPr>
            <w:tcW w:w="260" w:type="pct"/>
          </w:tcPr>
          <w:p w14:paraId="710586FE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4.</w:t>
            </w:r>
          </w:p>
        </w:tc>
        <w:tc>
          <w:tcPr>
            <w:tcW w:w="3014" w:type="pct"/>
          </w:tcPr>
          <w:p w14:paraId="7C18A239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1726" w:type="pct"/>
          </w:tcPr>
          <w:p w14:paraId="581470E6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Физические лица, имеющие трех и более несовершеннолетних детей</w:t>
            </w:r>
            <w:r w:rsidRPr="008D2B46">
              <w:rPr>
                <w:sz w:val="22"/>
                <w:szCs w:val="22"/>
              </w:rPr>
              <w:br/>
            </w:r>
            <w:r w:rsidRPr="008D2B46">
              <w:rPr>
                <w:sz w:val="16"/>
                <w:szCs w:val="16"/>
              </w:rPr>
              <w:t>(перечень налоговых расходов)</w:t>
            </w:r>
          </w:p>
        </w:tc>
      </w:tr>
      <w:tr w:rsidR="00E46CE4" w:rsidRPr="008D2B46" w14:paraId="6841251C" w14:textId="77777777" w:rsidTr="00BD28F0">
        <w:trPr>
          <w:trHeight w:val="20"/>
        </w:trPr>
        <w:tc>
          <w:tcPr>
            <w:tcW w:w="260" w:type="pct"/>
          </w:tcPr>
          <w:p w14:paraId="4F33DB31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5.</w:t>
            </w:r>
          </w:p>
        </w:tc>
        <w:tc>
          <w:tcPr>
            <w:tcW w:w="3014" w:type="pct"/>
          </w:tcPr>
          <w:p w14:paraId="136CC67D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4F075B29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01.01.2020 г.</w:t>
            </w:r>
            <w:r w:rsidRPr="008D2B46">
              <w:rPr>
                <w:sz w:val="22"/>
                <w:szCs w:val="22"/>
              </w:rPr>
              <w:br/>
              <w:t>(</w:t>
            </w:r>
            <w:r w:rsidRPr="008D2B46">
              <w:rPr>
                <w:sz w:val="16"/>
                <w:szCs w:val="16"/>
              </w:rPr>
              <w:t>перечень налоговых расходов)</w:t>
            </w:r>
          </w:p>
        </w:tc>
      </w:tr>
      <w:tr w:rsidR="00E46CE4" w:rsidRPr="008D2B46" w14:paraId="337DA44F" w14:textId="77777777" w:rsidTr="00BD28F0">
        <w:trPr>
          <w:trHeight w:val="20"/>
        </w:trPr>
        <w:tc>
          <w:tcPr>
            <w:tcW w:w="260" w:type="pct"/>
          </w:tcPr>
          <w:p w14:paraId="26398E9F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6.</w:t>
            </w:r>
          </w:p>
        </w:tc>
        <w:tc>
          <w:tcPr>
            <w:tcW w:w="3014" w:type="pct"/>
          </w:tcPr>
          <w:p w14:paraId="09212F60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59231F89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Не установлено</w:t>
            </w:r>
            <w:r w:rsidRPr="008D2B46">
              <w:rPr>
                <w:sz w:val="16"/>
                <w:szCs w:val="16"/>
              </w:rPr>
              <w:br/>
              <w:t>(перечень налоговых расходов)</w:t>
            </w:r>
          </w:p>
        </w:tc>
      </w:tr>
      <w:tr w:rsidR="00E46CE4" w:rsidRPr="008D2B46" w14:paraId="294C4FCC" w14:textId="77777777" w:rsidTr="00BD28F0">
        <w:trPr>
          <w:trHeight w:val="20"/>
        </w:trPr>
        <w:tc>
          <w:tcPr>
            <w:tcW w:w="5000" w:type="pct"/>
            <w:gridSpan w:val="3"/>
            <w:vAlign w:val="center"/>
          </w:tcPr>
          <w:p w14:paraId="761546DC" w14:textId="77777777" w:rsidR="00E46CE4" w:rsidRPr="008D2B46" w:rsidRDefault="00E46CE4" w:rsidP="00BD28F0">
            <w:pPr>
              <w:spacing w:line="200" w:lineRule="exact"/>
              <w:jc w:val="center"/>
              <w:outlineLvl w:val="2"/>
              <w:rPr>
                <w:b/>
                <w:sz w:val="22"/>
                <w:szCs w:val="22"/>
              </w:rPr>
            </w:pPr>
            <w:r w:rsidRPr="008D2B46">
              <w:rPr>
                <w:b/>
                <w:sz w:val="22"/>
                <w:szCs w:val="22"/>
              </w:rPr>
              <w:t xml:space="preserve">II. Целевые характеристики налогового расхода </w:t>
            </w:r>
          </w:p>
        </w:tc>
      </w:tr>
      <w:tr w:rsidR="00E46CE4" w:rsidRPr="008D2B46" w14:paraId="34DC2B11" w14:textId="77777777" w:rsidTr="00BD28F0">
        <w:trPr>
          <w:trHeight w:val="20"/>
        </w:trPr>
        <w:tc>
          <w:tcPr>
            <w:tcW w:w="260" w:type="pct"/>
          </w:tcPr>
          <w:p w14:paraId="6F9E11E9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7.</w:t>
            </w:r>
          </w:p>
        </w:tc>
        <w:tc>
          <w:tcPr>
            <w:tcW w:w="3014" w:type="pct"/>
          </w:tcPr>
          <w:p w14:paraId="1E21F874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726" w:type="pct"/>
          </w:tcPr>
          <w:p w14:paraId="184547B2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Налоговый вычет на необлагаемую налогом площадь земельного участка в размере 600 </w:t>
            </w:r>
            <w:proofErr w:type="spellStart"/>
            <w:r w:rsidRPr="008D2B46">
              <w:rPr>
                <w:sz w:val="22"/>
                <w:szCs w:val="22"/>
              </w:rPr>
              <w:t>квм</w:t>
            </w:r>
            <w:proofErr w:type="spellEnd"/>
            <w:r w:rsidRPr="008D2B46">
              <w:rPr>
                <w:sz w:val="22"/>
                <w:szCs w:val="22"/>
              </w:rPr>
              <w:t xml:space="preserve">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</w:t>
            </w:r>
            <w:r w:rsidRPr="008D2B46">
              <w:t>.</w:t>
            </w:r>
            <w:r w:rsidRPr="008D2B46">
              <w:rPr>
                <w:sz w:val="22"/>
                <w:szCs w:val="22"/>
              </w:rPr>
              <w:br/>
              <w:t>(</w:t>
            </w:r>
            <w:r w:rsidRPr="008D2B46">
              <w:rPr>
                <w:sz w:val="16"/>
                <w:szCs w:val="16"/>
              </w:rPr>
              <w:t>перечень налоговых расходов)</w:t>
            </w:r>
          </w:p>
        </w:tc>
      </w:tr>
      <w:tr w:rsidR="00E46CE4" w:rsidRPr="008D2B46" w14:paraId="2AF0126E" w14:textId="77777777" w:rsidTr="00BD28F0">
        <w:trPr>
          <w:trHeight w:val="20"/>
        </w:trPr>
        <w:tc>
          <w:tcPr>
            <w:tcW w:w="260" w:type="pct"/>
          </w:tcPr>
          <w:p w14:paraId="7D6CF5E0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8.</w:t>
            </w:r>
          </w:p>
        </w:tc>
        <w:tc>
          <w:tcPr>
            <w:tcW w:w="3014" w:type="pct"/>
          </w:tcPr>
          <w:p w14:paraId="5821963F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Целевая категория (тип) налоговых расходов, цели предоставления налоговых расходов </w:t>
            </w:r>
          </w:p>
        </w:tc>
        <w:tc>
          <w:tcPr>
            <w:tcW w:w="1726" w:type="pct"/>
          </w:tcPr>
          <w:p w14:paraId="1B8DE31A" w14:textId="77777777" w:rsidR="00E46CE4" w:rsidRPr="008D2B46" w:rsidRDefault="00E46CE4" w:rsidP="00BD28F0">
            <w:pPr>
              <w:pStyle w:val="a3"/>
              <w:spacing w:line="200" w:lineRule="exact"/>
              <w:ind w:left="0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1. Социальная</w:t>
            </w:r>
          </w:p>
          <w:p w14:paraId="2D4E2BB9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0"/>
                <w:szCs w:val="20"/>
              </w:rPr>
              <w:t>Повышение уровня и условий жизни граждан, нуждающихся в социальной поддержке, социальная поддержка молодых семей</w:t>
            </w:r>
            <w:r w:rsidRPr="008D2B46">
              <w:rPr>
                <w:sz w:val="16"/>
                <w:szCs w:val="16"/>
              </w:rPr>
              <w:br/>
              <w:t>(куратор налогового расхода)</w:t>
            </w:r>
          </w:p>
        </w:tc>
      </w:tr>
      <w:tr w:rsidR="00E46CE4" w:rsidRPr="008D2B46" w14:paraId="4CECF8C7" w14:textId="77777777" w:rsidTr="00BD28F0">
        <w:trPr>
          <w:trHeight w:val="20"/>
        </w:trPr>
        <w:tc>
          <w:tcPr>
            <w:tcW w:w="260" w:type="pct"/>
          </w:tcPr>
          <w:p w14:paraId="56FFBE9B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9.</w:t>
            </w:r>
          </w:p>
        </w:tc>
        <w:tc>
          <w:tcPr>
            <w:tcW w:w="3014" w:type="pct"/>
          </w:tcPr>
          <w:p w14:paraId="2C402670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 (непрограммные направления деятельности),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340F6045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Решение Совета депутатов № 141 от 27.03.2018 г. «</w:t>
            </w:r>
            <w:r w:rsidRPr="008D2B46">
              <w:rPr>
                <w:sz w:val="22"/>
                <w:szCs w:val="22"/>
                <w:lang w:eastAsia="ar-SA"/>
              </w:rPr>
              <w:t xml:space="preserve">Об утверждении </w:t>
            </w:r>
            <w:r w:rsidRPr="008D2B46">
              <w:rPr>
                <w:color w:val="000000"/>
                <w:sz w:val="22"/>
                <w:szCs w:val="22"/>
                <w:lang w:eastAsia="ar-SA"/>
              </w:rPr>
              <w:t>Стратегии социально-экономического развития</w:t>
            </w:r>
            <w:r w:rsidRPr="008D2B46">
              <w:rPr>
                <w:sz w:val="22"/>
                <w:szCs w:val="22"/>
                <w:lang w:eastAsia="ar-SA"/>
              </w:rPr>
              <w:t xml:space="preserve"> муниципального образования Мичуринское сельское поселение муниципального образования Приозерский муниципальный район Ленинградской области»</w:t>
            </w:r>
            <w:r w:rsidRPr="008D2B46">
              <w:rPr>
                <w:sz w:val="16"/>
                <w:szCs w:val="16"/>
              </w:rPr>
              <w:br/>
              <w:t>(перечень налоговых расходов)</w:t>
            </w:r>
          </w:p>
        </w:tc>
      </w:tr>
      <w:tr w:rsidR="00E46CE4" w:rsidRPr="008D2B46" w14:paraId="4A5D8F4A" w14:textId="77777777" w:rsidTr="00BD28F0">
        <w:trPr>
          <w:trHeight w:val="20"/>
        </w:trPr>
        <w:tc>
          <w:tcPr>
            <w:tcW w:w="260" w:type="pct"/>
          </w:tcPr>
          <w:p w14:paraId="3A10CF99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10.</w:t>
            </w:r>
          </w:p>
        </w:tc>
        <w:tc>
          <w:tcPr>
            <w:tcW w:w="3014" w:type="pct"/>
          </w:tcPr>
          <w:p w14:paraId="31F8EA3D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Наименования структурных элементов муниципальных программ (при наличии муниципальных программ), в целях реализации которых предоставляются налоговые льготы, </w:t>
            </w:r>
            <w:r w:rsidRPr="008D2B46">
              <w:rPr>
                <w:sz w:val="22"/>
                <w:szCs w:val="22"/>
              </w:rPr>
              <w:lastRenderedPageBreak/>
              <w:t>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14:paraId="353EEED7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lastRenderedPageBreak/>
              <w:t>Не установлено</w:t>
            </w:r>
            <w:r w:rsidRPr="008D2B46">
              <w:rPr>
                <w:sz w:val="16"/>
                <w:szCs w:val="16"/>
              </w:rPr>
              <w:br/>
              <w:t>(перечень налоговых расходов)</w:t>
            </w:r>
          </w:p>
        </w:tc>
      </w:tr>
      <w:tr w:rsidR="00E46CE4" w:rsidRPr="008D2B46" w14:paraId="2935326F" w14:textId="77777777" w:rsidTr="00BD28F0">
        <w:trPr>
          <w:trHeight w:val="20"/>
        </w:trPr>
        <w:tc>
          <w:tcPr>
            <w:tcW w:w="260" w:type="pct"/>
          </w:tcPr>
          <w:p w14:paraId="024ED3EB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11.</w:t>
            </w:r>
          </w:p>
        </w:tc>
        <w:tc>
          <w:tcPr>
            <w:tcW w:w="3014" w:type="pct"/>
          </w:tcPr>
          <w:p w14:paraId="25247D2B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Показатели (индикаторы) достижения целей муниципальных программ и (или) целей социально-экономической политики, не относящихся к </w:t>
            </w:r>
            <w:r w:rsidRPr="008D2B46">
              <w:rPr>
                <w:spacing w:val="-10"/>
                <w:sz w:val="22"/>
                <w:szCs w:val="22"/>
              </w:rPr>
              <w:t>муниципальным программам, в связи с предоставлением налоговых льгот</w:t>
            </w:r>
            <w:r w:rsidRPr="008D2B46">
              <w:rPr>
                <w:sz w:val="22"/>
                <w:szCs w:val="22"/>
              </w:rPr>
              <w:t>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14:paraId="03E2A734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Повышение социальной защищенности населения</w:t>
            </w:r>
            <w:r w:rsidRPr="008D2B46">
              <w:rPr>
                <w:sz w:val="16"/>
                <w:szCs w:val="16"/>
              </w:rPr>
              <w:br/>
              <w:t>(перечень налоговых расходов)</w:t>
            </w:r>
          </w:p>
        </w:tc>
      </w:tr>
      <w:tr w:rsidR="00E46CE4" w:rsidRPr="008D2B46" w14:paraId="752B71D4" w14:textId="77777777" w:rsidTr="00BD28F0">
        <w:trPr>
          <w:trHeight w:val="20"/>
        </w:trPr>
        <w:tc>
          <w:tcPr>
            <w:tcW w:w="260" w:type="pct"/>
          </w:tcPr>
          <w:p w14:paraId="78DC9D2B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12.</w:t>
            </w:r>
          </w:p>
        </w:tc>
        <w:tc>
          <w:tcPr>
            <w:tcW w:w="3014" w:type="pct"/>
          </w:tcPr>
          <w:p w14:paraId="42867A73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Фактические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14:paraId="3C14631F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Не установлено</w:t>
            </w:r>
            <w:r w:rsidRPr="008D2B46">
              <w:rPr>
                <w:sz w:val="16"/>
                <w:szCs w:val="16"/>
              </w:rPr>
              <w:br/>
              <w:t>(перечень налоговых расходов)</w:t>
            </w:r>
          </w:p>
        </w:tc>
      </w:tr>
      <w:tr w:rsidR="00E46CE4" w:rsidRPr="008D2B46" w14:paraId="0586CD9D" w14:textId="77777777" w:rsidTr="00BD28F0">
        <w:trPr>
          <w:trHeight w:val="20"/>
        </w:trPr>
        <w:tc>
          <w:tcPr>
            <w:tcW w:w="260" w:type="pct"/>
          </w:tcPr>
          <w:p w14:paraId="1EBABC7E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13.</w:t>
            </w:r>
          </w:p>
        </w:tc>
        <w:tc>
          <w:tcPr>
            <w:tcW w:w="3014" w:type="pct"/>
          </w:tcPr>
          <w:p w14:paraId="7CDDE597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1726" w:type="pct"/>
          </w:tcPr>
          <w:p w14:paraId="67BDDE6B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Повышение социальной защищенности населения</w:t>
            </w:r>
            <w:r w:rsidRPr="008D2B46">
              <w:rPr>
                <w:sz w:val="16"/>
                <w:szCs w:val="16"/>
              </w:rPr>
              <w:t xml:space="preserve"> </w:t>
            </w:r>
          </w:p>
          <w:p w14:paraId="7A0AA5C7" w14:textId="77777777" w:rsidR="00E46CE4" w:rsidRPr="008D2B46" w:rsidRDefault="00E46CE4" w:rsidP="00BD28F0">
            <w:pPr>
              <w:spacing w:line="200" w:lineRule="exact"/>
              <w:rPr>
                <w:sz w:val="16"/>
                <w:szCs w:val="16"/>
              </w:rPr>
            </w:pPr>
            <w:r w:rsidRPr="008D2B46">
              <w:rPr>
                <w:sz w:val="16"/>
                <w:szCs w:val="16"/>
              </w:rPr>
              <w:t>(перечень налоговых расходов)</w:t>
            </w:r>
          </w:p>
        </w:tc>
      </w:tr>
      <w:tr w:rsidR="00E46CE4" w:rsidRPr="008D2B46" w14:paraId="28E16592" w14:textId="77777777" w:rsidTr="00BD28F0">
        <w:trPr>
          <w:trHeight w:val="20"/>
        </w:trPr>
        <w:tc>
          <w:tcPr>
            <w:tcW w:w="5000" w:type="pct"/>
            <w:gridSpan w:val="3"/>
          </w:tcPr>
          <w:p w14:paraId="1F8ABF80" w14:textId="77777777" w:rsidR="00E46CE4" w:rsidRPr="008D2B46" w:rsidRDefault="00E46CE4" w:rsidP="00BD28F0">
            <w:pPr>
              <w:spacing w:line="200" w:lineRule="exact"/>
              <w:jc w:val="center"/>
              <w:outlineLvl w:val="2"/>
              <w:rPr>
                <w:b/>
                <w:sz w:val="22"/>
                <w:szCs w:val="22"/>
              </w:rPr>
            </w:pPr>
            <w:r w:rsidRPr="008D2B46">
              <w:rPr>
                <w:b/>
                <w:sz w:val="22"/>
                <w:szCs w:val="22"/>
              </w:rPr>
              <w:t xml:space="preserve">III. Фискальные характеристики налогового расхода </w:t>
            </w:r>
          </w:p>
        </w:tc>
      </w:tr>
      <w:tr w:rsidR="00E46CE4" w:rsidRPr="008D2B46" w14:paraId="728C2A62" w14:textId="77777777" w:rsidTr="00BD28F0">
        <w:trPr>
          <w:trHeight w:val="20"/>
        </w:trPr>
        <w:tc>
          <w:tcPr>
            <w:tcW w:w="260" w:type="pct"/>
          </w:tcPr>
          <w:p w14:paraId="6A02643C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14.</w:t>
            </w:r>
          </w:p>
        </w:tc>
        <w:tc>
          <w:tcPr>
            <w:tcW w:w="3014" w:type="pct"/>
          </w:tcPr>
          <w:p w14:paraId="78CC3599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Сумма налога, исчисленная без учета налоговых льгот, освобождений и иных преференций, налогоплательщикам, которые имею право на получение льгот, освобождений и иных преференций, за отчетный финансовый год (тыс. рублей)</w:t>
            </w:r>
          </w:p>
        </w:tc>
        <w:tc>
          <w:tcPr>
            <w:tcW w:w="1726" w:type="pct"/>
          </w:tcPr>
          <w:p w14:paraId="4D312CB0" w14:textId="22B73222" w:rsidR="00E46CE4" w:rsidRPr="008D2B46" w:rsidRDefault="006B1311" w:rsidP="00BD28F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6</w:t>
            </w:r>
            <w:r w:rsidRPr="008D2B46">
              <w:rPr>
                <w:sz w:val="22"/>
                <w:szCs w:val="22"/>
              </w:rPr>
              <w:t xml:space="preserve"> </w:t>
            </w:r>
            <w:r w:rsidRPr="008D2B46">
              <w:rPr>
                <w:sz w:val="22"/>
                <w:szCs w:val="22"/>
              </w:rPr>
              <w:t>015</w:t>
            </w:r>
            <w:r w:rsidRPr="008D2B46">
              <w:rPr>
                <w:sz w:val="22"/>
                <w:szCs w:val="22"/>
              </w:rPr>
              <w:t xml:space="preserve">,0 </w:t>
            </w:r>
            <w:r w:rsidR="00E46CE4" w:rsidRPr="008D2B46">
              <w:rPr>
                <w:sz w:val="22"/>
                <w:szCs w:val="22"/>
              </w:rPr>
              <w:t>тыс. рублей</w:t>
            </w:r>
            <w:r w:rsidR="00E46CE4" w:rsidRPr="008D2B46">
              <w:rPr>
                <w:sz w:val="22"/>
                <w:szCs w:val="22"/>
              </w:rPr>
              <w:br/>
              <w:t>(</w:t>
            </w:r>
            <w:r w:rsidR="00E46CE4" w:rsidRPr="008D2B46">
              <w:rPr>
                <w:sz w:val="16"/>
                <w:szCs w:val="16"/>
              </w:rPr>
              <w:t>ИФНС России по Приозерскому району)</w:t>
            </w:r>
          </w:p>
        </w:tc>
      </w:tr>
      <w:tr w:rsidR="00E46CE4" w:rsidRPr="008D2B46" w14:paraId="3FDC3ADB" w14:textId="77777777" w:rsidTr="00BD28F0">
        <w:trPr>
          <w:trHeight w:val="20"/>
        </w:trPr>
        <w:tc>
          <w:tcPr>
            <w:tcW w:w="260" w:type="pct"/>
          </w:tcPr>
          <w:p w14:paraId="0642F8A0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15.</w:t>
            </w:r>
          </w:p>
        </w:tc>
        <w:tc>
          <w:tcPr>
            <w:tcW w:w="3014" w:type="pct"/>
          </w:tcPr>
          <w:p w14:paraId="5248D1E3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1726" w:type="pct"/>
          </w:tcPr>
          <w:p w14:paraId="4EA8E168" w14:textId="10BFAD4C" w:rsidR="00E46CE4" w:rsidRPr="008D2B46" w:rsidRDefault="008D2B46" w:rsidP="00BD28F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3</w:t>
            </w:r>
            <w:r w:rsidR="00E46CE4" w:rsidRPr="008D2B46">
              <w:rPr>
                <w:sz w:val="22"/>
                <w:szCs w:val="22"/>
              </w:rPr>
              <w:t>,0</w:t>
            </w:r>
            <w:r w:rsidR="00E46CE4" w:rsidRPr="008D2B46">
              <w:rPr>
                <w:sz w:val="22"/>
                <w:szCs w:val="22"/>
              </w:rPr>
              <w:br/>
              <w:t>(</w:t>
            </w:r>
            <w:r w:rsidR="00E46CE4" w:rsidRPr="008D2B46">
              <w:rPr>
                <w:sz w:val="16"/>
                <w:szCs w:val="16"/>
              </w:rPr>
              <w:t>ИФНС России по Приозерскому району)</w:t>
            </w:r>
          </w:p>
        </w:tc>
      </w:tr>
      <w:tr w:rsidR="00E46CE4" w:rsidRPr="008D2B46" w14:paraId="0FCB6D7D" w14:textId="77777777" w:rsidTr="00BD28F0">
        <w:trPr>
          <w:trHeight w:val="20"/>
        </w:trPr>
        <w:tc>
          <w:tcPr>
            <w:tcW w:w="260" w:type="pct"/>
          </w:tcPr>
          <w:p w14:paraId="7ECAC8DC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16.</w:t>
            </w:r>
          </w:p>
        </w:tc>
        <w:tc>
          <w:tcPr>
            <w:tcW w:w="3014" w:type="pct"/>
          </w:tcPr>
          <w:p w14:paraId="44888FF1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 xml:space="preserve">Оценка объема предоставленных налоговых льгот, </w:t>
            </w:r>
            <w:r w:rsidRPr="008D2B46">
              <w:rPr>
                <w:spacing w:val="-10"/>
                <w:sz w:val="22"/>
                <w:szCs w:val="22"/>
              </w:rPr>
              <w:t xml:space="preserve">освобождений и иных преференций для плательщиков </w:t>
            </w:r>
            <w:r w:rsidRPr="008D2B46">
              <w:rPr>
                <w:spacing w:val="-8"/>
                <w:sz w:val="22"/>
                <w:szCs w:val="22"/>
              </w:rPr>
              <w:t>налогов, сборов на текущий финансовый год, очередной финансовый год</w:t>
            </w:r>
            <w:r w:rsidRPr="008D2B46">
              <w:rPr>
                <w:sz w:val="22"/>
                <w:szCs w:val="22"/>
              </w:rPr>
              <w:t xml:space="preserve"> и плановый период (тыс. рублей)</w:t>
            </w:r>
          </w:p>
        </w:tc>
        <w:tc>
          <w:tcPr>
            <w:tcW w:w="1726" w:type="pct"/>
          </w:tcPr>
          <w:p w14:paraId="7FBF1564" w14:textId="77777777" w:rsidR="008D2B46" w:rsidRPr="008D2B46" w:rsidRDefault="00E46CE4" w:rsidP="00E46CE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2022г. – 0,0</w:t>
            </w:r>
            <w:r w:rsidRPr="008D2B46">
              <w:rPr>
                <w:sz w:val="22"/>
                <w:szCs w:val="22"/>
              </w:rPr>
              <w:br/>
              <w:t xml:space="preserve">2023г. - </w:t>
            </w:r>
            <w:r w:rsidR="0081054F" w:rsidRPr="008D2B46">
              <w:rPr>
                <w:sz w:val="22"/>
                <w:szCs w:val="22"/>
              </w:rPr>
              <w:t>0</w:t>
            </w:r>
            <w:r w:rsidRPr="008D2B46">
              <w:rPr>
                <w:sz w:val="22"/>
                <w:szCs w:val="22"/>
              </w:rPr>
              <w:t>,0</w:t>
            </w:r>
          </w:p>
          <w:p w14:paraId="4606D94E" w14:textId="18050835" w:rsidR="00E46CE4" w:rsidRPr="008D2B46" w:rsidRDefault="008D2B46" w:rsidP="00E46CE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2024г. – 3,0</w:t>
            </w:r>
            <w:r w:rsidR="00E46CE4" w:rsidRPr="008D2B46">
              <w:rPr>
                <w:sz w:val="22"/>
                <w:szCs w:val="22"/>
              </w:rPr>
              <w:br/>
            </w:r>
            <w:r w:rsidR="00E46CE4" w:rsidRPr="008D2B46">
              <w:rPr>
                <w:sz w:val="16"/>
                <w:szCs w:val="16"/>
              </w:rPr>
              <w:t>(куратор налогового расхода)</w:t>
            </w:r>
          </w:p>
        </w:tc>
      </w:tr>
      <w:tr w:rsidR="00E46CE4" w:rsidRPr="008D2B46" w14:paraId="7EC8CCE9" w14:textId="77777777" w:rsidTr="00BD28F0">
        <w:trPr>
          <w:trHeight w:val="20"/>
        </w:trPr>
        <w:tc>
          <w:tcPr>
            <w:tcW w:w="260" w:type="pct"/>
          </w:tcPr>
          <w:p w14:paraId="0A341A52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17.</w:t>
            </w:r>
          </w:p>
        </w:tc>
        <w:tc>
          <w:tcPr>
            <w:tcW w:w="3014" w:type="pct"/>
          </w:tcPr>
          <w:p w14:paraId="0BE28153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Общая численность плательщиков налогов, сборов в отчетном финансовому году (единиц)</w:t>
            </w:r>
          </w:p>
        </w:tc>
        <w:tc>
          <w:tcPr>
            <w:tcW w:w="1726" w:type="pct"/>
          </w:tcPr>
          <w:p w14:paraId="0B881636" w14:textId="240C857B" w:rsidR="00E46CE4" w:rsidRPr="008D2B46" w:rsidRDefault="008D2B46" w:rsidP="00E46CE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1750</w:t>
            </w:r>
            <w:r w:rsidR="00E46CE4" w:rsidRPr="008D2B46">
              <w:rPr>
                <w:sz w:val="22"/>
                <w:szCs w:val="22"/>
              </w:rPr>
              <w:br/>
              <w:t>(</w:t>
            </w:r>
            <w:r w:rsidR="00E46CE4" w:rsidRPr="008D2B46">
              <w:rPr>
                <w:sz w:val="16"/>
                <w:szCs w:val="16"/>
              </w:rPr>
              <w:t>ИФНС России по Приозерскому району)</w:t>
            </w:r>
          </w:p>
        </w:tc>
      </w:tr>
      <w:tr w:rsidR="00E46CE4" w:rsidRPr="008D2B46" w14:paraId="1A7D54E0" w14:textId="77777777" w:rsidTr="00BD28F0">
        <w:trPr>
          <w:trHeight w:val="20"/>
        </w:trPr>
        <w:tc>
          <w:tcPr>
            <w:tcW w:w="260" w:type="pct"/>
          </w:tcPr>
          <w:p w14:paraId="786A08CB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18.</w:t>
            </w:r>
          </w:p>
        </w:tc>
        <w:tc>
          <w:tcPr>
            <w:tcW w:w="3014" w:type="pct"/>
          </w:tcPr>
          <w:p w14:paraId="16E04138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726" w:type="pct"/>
          </w:tcPr>
          <w:p w14:paraId="3432C35B" w14:textId="5F2E12A1" w:rsidR="00E46CE4" w:rsidRPr="008D2B46" w:rsidRDefault="008D2B46" w:rsidP="00BD28F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4</w:t>
            </w:r>
            <w:r w:rsidR="00E46CE4" w:rsidRPr="008D2B46">
              <w:rPr>
                <w:sz w:val="22"/>
                <w:szCs w:val="22"/>
              </w:rPr>
              <w:br/>
              <w:t>(</w:t>
            </w:r>
            <w:r w:rsidR="00E46CE4" w:rsidRPr="008D2B46">
              <w:rPr>
                <w:sz w:val="16"/>
                <w:szCs w:val="16"/>
              </w:rPr>
              <w:t>ИФНС России по Приозерскому району)</w:t>
            </w:r>
          </w:p>
        </w:tc>
      </w:tr>
      <w:tr w:rsidR="00E46CE4" w:rsidRPr="00CC6AE4" w14:paraId="03524746" w14:textId="77777777" w:rsidTr="00BD28F0">
        <w:trPr>
          <w:trHeight w:val="20"/>
        </w:trPr>
        <w:tc>
          <w:tcPr>
            <w:tcW w:w="260" w:type="pct"/>
          </w:tcPr>
          <w:p w14:paraId="552DCE8B" w14:textId="77777777" w:rsidR="00E46CE4" w:rsidRPr="008D2B46" w:rsidRDefault="00E46CE4" w:rsidP="00BD28F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19.</w:t>
            </w:r>
          </w:p>
        </w:tc>
        <w:tc>
          <w:tcPr>
            <w:tcW w:w="3014" w:type="pct"/>
          </w:tcPr>
          <w:p w14:paraId="59599B0A" w14:textId="77777777" w:rsidR="00E46CE4" w:rsidRPr="008D2B46" w:rsidRDefault="00E46CE4" w:rsidP="00BD28F0">
            <w:pPr>
              <w:spacing w:line="200" w:lineRule="exact"/>
              <w:rPr>
                <w:sz w:val="22"/>
                <w:szCs w:val="22"/>
              </w:rPr>
            </w:pPr>
            <w:r w:rsidRPr="008D2B46">
              <w:rPr>
                <w:sz w:val="22"/>
                <w:szCs w:val="22"/>
              </w:rPr>
              <w:t>Результат оценки эффективности налогового расхода – итоговый вывод</w:t>
            </w:r>
          </w:p>
        </w:tc>
        <w:tc>
          <w:tcPr>
            <w:tcW w:w="1726" w:type="pct"/>
          </w:tcPr>
          <w:p w14:paraId="5D9DA1BA" w14:textId="77777777" w:rsidR="00E46CE4" w:rsidRPr="00A00935" w:rsidRDefault="00E46CE4" w:rsidP="00BD28F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D2B46">
              <w:rPr>
                <w:sz w:val="22"/>
                <w:szCs w:val="22"/>
              </w:rPr>
              <w:t>Да</w:t>
            </w:r>
            <w:r w:rsidRPr="008D2B46">
              <w:rPr>
                <w:sz w:val="16"/>
                <w:szCs w:val="16"/>
              </w:rPr>
              <w:br/>
              <w:t>(куратор налогового расхода)</w:t>
            </w:r>
          </w:p>
        </w:tc>
      </w:tr>
    </w:tbl>
    <w:p w14:paraId="0684EEB9" w14:textId="77777777" w:rsidR="00E46CE4" w:rsidRDefault="00E46CE4" w:rsidP="00E46CE4"/>
    <w:p w14:paraId="4D844A4F" w14:textId="77777777" w:rsidR="005F6873" w:rsidRDefault="005F6873"/>
    <w:sectPr w:rsidR="005F6873" w:rsidSect="00861B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B7F58"/>
    <w:multiLevelType w:val="hybridMultilevel"/>
    <w:tmpl w:val="8C68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2EAA"/>
    <w:multiLevelType w:val="hybridMultilevel"/>
    <w:tmpl w:val="4368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53979">
    <w:abstractNumId w:val="0"/>
  </w:num>
  <w:num w:numId="2" w16cid:durableId="189793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45"/>
    <w:rsid w:val="00083673"/>
    <w:rsid w:val="0009558D"/>
    <w:rsid w:val="000F0225"/>
    <w:rsid w:val="001E0DF2"/>
    <w:rsid w:val="002A1851"/>
    <w:rsid w:val="00326867"/>
    <w:rsid w:val="004F2845"/>
    <w:rsid w:val="005F6873"/>
    <w:rsid w:val="006B1311"/>
    <w:rsid w:val="00773D58"/>
    <w:rsid w:val="00792087"/>
    <w:rsid w:val="0081054F"/>
    <w:rsid w:val="00861BD1"/>
    <w:rsid w:val="008D2B46"/>
    <w:rsid w:val="009A6771"/>
    <w:rsid w:val="009B44DA"/>
    <w:rsid w:val="00A00935"/>
    <w:rsid w:val="00A1518E"/>
    <w:rsid w:val="00AB5348"/>
    <w:rsid w:val="00B95DE1"/>
    <w:rsid w:val="00C4129A"/>
    <w:rsid w:val="00C710EA"/>
    <w:rsid w:val="00C74819"/>
    <w:rsid w:val="00C87723"/>
    <w:rsid w:val="00CF6106"/>
    <w:rsid w:val="00E46CE4"/>
    <w:rsid w:val="00F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B04B"/>
  <w15:chartTrackingRefBased/>
  <w15:docId w15:val="{30159F08-18FE-4AB5-BEC5-07361E8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68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6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Аринова</dc:creator>
  <cp:keywords/>
  <dc:description/>
  <cp:lastModifiedBy>Екатерина Аринова</cp:lastModifiedBy>
  <cp:revision>7</cp:revision>
  <cp:lastPrinted>2021-09-02T13:22:00Z</cp:lastPrinted>
  <dcterms:created xsi:type="dcterms:W3CDTF">2023-03-05T22:47:00Z</dcterms:created>
  <dcterms:modified xsi:type="dcterms:W3CDTF">2026-02-03T09:44:00Z</dcterms:modified>
</cp:coreProperties>
</file>