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20DA" w14:textId="77777777" w:rsidR="003048FA" w:rsidRDefault="009C4EBB">
      <w:pPr>
        <w:pStyle w:val="a3"/>
        <w:ind w:left="4447"/>
        <w:rPr>
          <w:sz w:val="20"/>
        </w:rPr>
      </w:pPr>
      <w:r>
        <w:rPr>
          <w:noProof/>
          <w:sz w:val="20"/>
        </w:rPr>
        <w:drawing>
          <wp:inline distT="0" distB="0" distL="0" distR="0" wp14:anchorId="6598FB69" wp14:editId="38F1E115">
            <wp:extent cx="475218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18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34C5" w14:textId="77777777" w:rsidR="003048FA" w:rsidRDefault="009C4EBB">
      <w:pPr>
        <w:pStyle w:val="1"/>
        <w:spacing w:before="7"/>
        <w:ind w:left="2115" w:right="1467" w:firstLine="1493"/>
      </w:pPr>
      <w:r>
        <w:t>СОВЕТ ДЕПУТАТОВ МИЧУРИНСКОГО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</w:t>
      </w:r>
    </w:p>
    <w:p w14:paraId="175C40C9" w14:textId="77777777" w:rsidR="003048FA" w:rsidRDefault="009C4EBB">
      <w:pPr>
        <w:pStyle w:val="a3"/>
        <w:ind w:left="550"/>
      </w:pPr>
      <w:r>
        <w:t>ПРИОЗЕРСКОГО</w:t>
      </w:r>
      <w:r>
        <w:rPr>
          <w:spacing w:val="-11"/>
        </w:rPr>
        <w:t xml:space="preserve"> </w:t>
      </w:r>
      <w:r>
        <w:t>МУНИЦИАЛЬНОГО</w:t>
      </w:r>
      <w:r>
        <w:rPr>
          <w:spacing w:val="-11"/>
        </w:rPr>
        <w:t xml:space="preserve"> </w:t>
      </w:r>
      <w:r>
        <w:t>РАЙОНА</w:t>
      </w:r>
      <w:r>
        <w:rPr>
          <w:spacing w:val="-11"/>
        </w:rPr>
        <w:t xml:space="preserve"> </w:t>
      </w:r>
      <w:r>
        <w:t>ЛЕНИНГРАДСКОЙ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14:paraId="492E22FB" w14:textId="77777777" w:rsidR="003048FA" w:rsidRDefault="003048FA">
      <w:pPr>
        <w:pStyle w:val="a3"/>
      </w:pPr>
    </w:p>
    <w:p w14:paraId="0A00C75C" w14:textId="77777777" w:rsidR="003048FA" w:rsidRDefault="009C4EBB">
      <w:pPr>
        <w:pStyle w:val="1"/>
        <w:jc w:val="center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5AECD589" w14:textId="77777777" w:rsidR="003048FA" w:rsidRDefault="003048FA">
      <w:pPr>
        <w:pStyle w:val="a3"/>
        <w:rPr>
          <w:b/>
        </w:rPr>
      </w:pPr>
    </w:p>
    <w:p w14:paraId="4AC8BCB0" w14:textId="178648C7" w:rsidR="003048FA" w:rsidRPr="00897E5B" w:rsidRDefault="00897E5B" w:rsidP="00897E5B">
      <w:pPr>
        <w:pStyle w:val="a3"/>
        <w:tabs>
          <w:tab w:val="left" w:pos="8563"/>
        </w:tabs>
        <w:ind w:left="145"/>
        <w:rPr>
          <w:bCs/>
        </w:rPr>
      </w:pPr>
      <w:r>
        <w:rPr>
          <w:bCs/>
          <w:spacing w:val="-10"/>
        </w:rPr>
        <w:t>0</w:t>
      </w:r>
      <w:r w:rsidRPr="00897E5B">
        <w:rPr>
          <w:bCs/>
          <w:spacing w:val="-10"/>
        </w:rPr>
        <w:t>3 марта 2025</w:t>
      </w:r>
      <w:r>
        <w:rPr>
          <w:bCs/>
          <w:spacing w:val="-10"/>
        </w:rPr>
        <w:t xml:space="preserve"> </w:t>
      </w:r>
      <w:r w:rsidR="009C4EBB">
        <w:rPr>
          <w:bCs/>
          <w:spacing w:val="-10"/>
        </w:rPr>
        <w:t>года</w:t>
      </w:r>
      <w:r>
        <w:rPr>
          <w:bCs/>
          <w:spacing w:val="-10"/>
        </w:rPr>
        <w:t xml:space="preserve">                                                                                                                                                </w:t>
      </w:r>
      <w:r w:rsidRPr="00897E5B">
        <w:rPr>
          <w:bCs/>
          <w:spacing w:val="-10"/>
        </w:rPr>
        <w:t xml:space="preserve"> №</w:t>
      </w:r>
      <w:r>
        <w:rPr>
          <w:bCs/>
          <w:spacing w:val="-10"/>
        </w:rPr>
        <w:t xml:space="preserve"> 5</w:t>
      </w:r>
      <w:r w:rsidR="00011FC5">
        <w:rPr>
          <w:bCs/>
          <w:spacing w:val="-10"/>
        </w:rPr>
        <w:t>3</w:t>
      </w:r>
      <w:r>
        <w:rPr>
          <w:bCs/>
          <w:spacing w:val="-10"/>
        </w:rPr>
        <w:t xml:space="preserve"> </w:t>
      </w:r>
    </w:p>
    <w:p w14:paraId="11FB9690" w14:textId="77777777" w:rsidR="003048FA" w:rsidRDefault="003048FA">
      <w:pPr>
        <w:pStyle w:val="a3"/>
        <w:rPr>
          <w:b/>
        </w:rPr>
      </w:pPr>
    </w:p>
    <w:p w14:paraId="7BCBD7FE" w14:textId="77777777" w:rsidR="003048FA" w:rsidRDefault="009C4EBB">
      <w:pPr>
        <w:pStyle w:val="a3"/>
        <w:tabs>
          <w:tab w:val="left" w:pos="2589"/>
          <w:tab w:val="left" w:pos="4681"/>
        </w:tabs>
        <w:ind w:left="110" w:right="4356"/>
        <w:jc w:val="both"/>
      </w:pPr>
      <w:bookmarkStart w:id="0" w:name="О_результатах_деятельности_главы_муницип"/>
      <w:bookmarkEnd w:id="0"/>
      <w:r>
        <w:t xml:space="preserve">О результатах деятельности главы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 xml:space="preserve">главы </w:t>
      </w:r>
      <w:r>
        <w:t>администрации Мичуринского сельского поселения за 2024 год</w:t>
      </w:r>
    </w:p>
    <w:p w14:paraId="562A28A1" w14:textId="77777777" w:rsidR="003048FA" w:rsidRDefault="003048FA">
      <w:pPr>
        <w:pStyle w:val="a3"/>
      </w:pPr>
    </w:p>
    <w:p w14:paraId="2A657DFC" w14:textId="77777777" w:rsidR="003048FA" w:rsidRDefault="003048FA">
      <w:pPr>
        <w:pStyle w:val="a3"/>
      </w:pPr>
    </w:p>
    <w:p w14:paraId="129EE9B1" w14:textId="77777777" w:rsidR="003048FA" w:rsidRDefault="009C4EBB">
      <w:pPr>
        <w:pStyle w:val="a3"/>
        <w:ind w:left="145" w:right="139" w:firstLine="708"/>
        <w:jc w:val="both"/>
      </w:pPr>
      <w:r>
        <w:t xml:space="preserve">Заслушав отчеты главы муниципального образования, главы администрации Мичуринского сельского поселения, о результатах деятельности за 2024 год, руководствуясь пунктом 5.1 статьи 36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pacing w:val="-2"/>
        </w:rPr>
        <w:t>Уставом</w:t>
      </w:r>
      <w:r>
        <w:rPr>
          <w:spacing w:val="-13"/>
        </w:rPr>
        <w:t xml:space="preserve"> </w:t>
      </w:r>
      <w:r>
        <w:rPr>
          <w:spacing w:val="-2"/>
        </w:rPr>
        <w:t>Мичуринского</w:t>
      </w:r>
      <w:r>
        <w:rPr>
          <w:spacing w:val="-13"/>
        </w:rPr>
        <w:t xml:space="preserve"> </w:t>
      </w:r>
      <w:r>
        <w:rPr>
          <w:spacing w:val="-2"/>
        </w:rPr>
        <w:t>сельского</w:t>
      </w:r>
      <w:r>
        <w:rPr>
          <w:spacing w:val="-11"/>
        </w:rPr>
        <w:t xml:space="preserve"> </w:t>
      </w:r>
      <w:r>
        <w:rPr>
          <w:spacing w:val="-2"/>
        </w:rPr>
        <w:t>поселения,</w:t>
      </w:r>
      <w:r>
        <w:rPr>
          <w:spacing w:val="-3"/>
        </w:rPr>
        <w:t xml:space="preserve"> </w:t>
      </w:r>
      <w:r>
        <w:rPr>
          <w:spacing w:val="-2"/>
        </w:rPr>
        <w:t>Совет</w:t>
      </w:r>
      <w:r>
        <w:rPr>
          <w:spacing w:val="-13"/>
        </w:rPr>
        <w:t xml:space="preserve"> </w:t>
      </w:r>
      <w:r>
        <w:rPr>
          <w:spacing w:val="-2"/>
        </w:rPr>
        <w:t>депутатов</w:t>
      </w:r>
      <w:r>
        <w:rPr>
          <w:spacing w:val="-13"/>
        </w:rPr>
        <w:t xml:space="preserve"> </w:t>
      </w:r>
      <w:r>
        <w:rPr>
          <w:spacing w:val="-2"/>
        </w:rP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 xml:space="preserve">образования </w:t>
      </w:r>
      <w:r>
        <w:t>Мичуринского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Приозерского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 xml:space="preserve">Ленинградской </w:t>
      </w:r>
      <w:r>
        <w:rPr>
          <w:spacing w:val="-2"/>
        </w:rPr>
        <w:t>области</w:t>
      </w:r>
    </w:p>
    <w:p w14:paraId="7577E72A" w14:textId="77777777" w:rsidR="003048FA" w:rsidRDefault="003048FA">
      <w:pPr>
        <w:pStyle w:val="a3"/>
      </w:pPr>
    </w:p>
    <w:p w14:paraId="13EC3B7C" w14:textId="77777777" w:rsidR="003048FA" w:rsidRDefault="009C4EBB">
      <w:pPr>
        <w:pStyle w:val="a3"/>
        <w:ind w:left="3" w:right="3"/>
        <w:jc w:val="center"/>
      </w:pPr>
      <w:r>
        <w:rPr>
          <w:spacing w:val="-2"/>
        </w:rPr>
        <w:t>РЕШИЛ:</w:t>
      </w:r>
    </w:p>
    <w:p w14:paraId="68B2B606" w14:textId="77777777" w:rsidR="003048FA" w:rsidRDefault="003048FA">
      <w:pPr>
        <w:pStyle w:val="a3"/>
      </w:pPr>
    </w:p>
    <w:p w14:paraId="2AFDE3F1" w14:textId="77777777" w:rsidR="003048FA" w:rsidRDefault="009C4EBB">
      <w:pPr>
        <w:pStyle w:val="a4"/>
        <w:numPr>
          <w:ilvl w:val="0"/>
          <w:numId w:val="1"/>
        </w:numPr>
        <w:tabs>
          <w:tab w:val="left" w:pos="1138"/>
        </w:tabs>
        <w:ind w:right="148" w:firstLine="709"/>
        <w:jc w:val="both"/>
        <w:rPr>
          <w:sz w:val="24"/>
        </w:rPr>
      </w:pPr>
      <w:r>
        <w:rPr>
          <w:sz w:val="24"/>
        </w:rPr>
        <w:t>Признать деятельность главы Мичуринского сельского поселения Приозерского муниципального района Ленинградской области за 2024 год удовлетворительной.</w:t>
      </w:r>
    </w:p>
    <w:p w14:paraId="691E4D45" w14:textId="77777777" w:rsidR="003048FA" w:rsidRDefault="009C4EBB">
      <w:pPr>
        <w:pStyle w:val="a4"/>
        <w:numPr>
          <w:ilvl w:val="0"/>
          <w:numId w:val="1"/>
        </w:numPr>
        <w:tabs>
          <w:tab w:val="left" w:pos="1138"/>
        </w:tabs>
        <w:ind w:right="145" w:firstLine="709"/>
        <w:jc w:val="both"/>
        <w:rPr>
          <w:sz w:val="24"/>
        </w:rPr>
      </w:pPr>
      <w:r>
        <w:rPr>
          <w:sz w:val="24"/>
        </w:rPr>
        <w:t xml:space="preserve">Признать деятельность главы администрации Мичуринского сельского поселения Приозерского муниципального района Ленинградской области за 2024 год </w:t>
      </w:r>
      <w:r>
        <w:rPr>
          <w:spacing w:val="-2"/>
          <w:sz w:val="24"/>
        </w:rPr>
        <w:t>удовлетворительной.</w:t>
      </w:r>
    </w:p>
    <w:p w14:paraId="4A873D29" w14:textId="77777777" w:rsidR="003048FA" w:rsidRDefault="009C4EBB">
      <w:pPr>
        <w:pStyle w:val="a4"/>
        <w:numPr>
          <w:ilvl w:val="0"/>
          <w:numId w:val="1"/>
        </w:numPr>
        <w:tabs>
          <w:tab w:val="left" w:pos="1137"/>
        </w:tabs>
        <w:spacing w:before="1"/>
        <w:ind w:right="147" w:firstLine="708"/>
        <w:jc w:val="both"/>
        <w:rPr>
          <w:sz w:val="24"/>
        </w:rPr>
      </w:pPr>
      <w:r>
        <w:rPr>
          <w:sz w:val="24"/>
        </w:rPr>
        <w:t>Опубликовать отчеты главы муниципального образования, главы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 Мичуринского сельского поселения Приозерского 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27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2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2024</w:t>
      </w:r>
      <w:r>
        <w:rPr>
          <w:spacing w:val="27"/>
          <w:sz w:val="24"/>
        </w:rPr>
        <w:t xml:space="preserve"> </w:t>
      </w:r>
      <w:r>
        <w:rPr>
          <w:sz w:val="24"/>
        </w:rPr>
        <w:t>год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периодическом</w:t>
      </w:r>
      <w:r>
        <w:rPr>
          <w:spacing w:val="27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27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газете</w:t>
      </w:r>
    </w:p>
    <w:p w14:paraId="414239B7" w14:textId="77777777" w:rsidR="003048FA" w:rsidRDefault="009C4EBB">
      <w:pPr>
        <w:pStyle w:val="a3"/>
        <w:ind w:left="145" w:right="149"/>
        <w:jc w:val="both"/>
      </w:pPr>
      <w:r>
        <w:t>«Приозерский край» приложение к районной газете «Красная звезда», и разместить на официальном сайте муниципального образования в информационно- телекоммуникационной сети «Интернет».</w:t>
      </w:r>
    </w:p>
    <w:p w14:paraId="24AD09EF" w14:textId="77777777" w:rsidR="003048FA" w:rsidRDefault="009C4EBB">
      <w:pPr>
        <w:pStyle w:val="a4"/>
        <w:numPr>
          <w:ilvl w:val="0"/>
          <w:numId w:val="1"/>
        </w:numPr>
        <w:tabs>
          <w:tab w:val="left" w:pos="1137"/>
        </w:tabs>
        <w:ind w:left="1137" w:hanging="283"/>
        <w:jc w:val="both"/>
        <w:rPr>
          <w:sz w:val="24"/>
        </w:rPr>
      </w:pPr>
      <w:r>
        <w:rPr>
          <w:spacing w:val="-6"/>
          <w:sz w:val="24"/>
        </w:rPr>
        <w:t>Настоящее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вступает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даты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подписания.</w:t>
      </w:r>
    </w:p>
    <w:p w14:paraId="1D62D13F" w14:textId="77777777" w:rsidR="003048FA" w:rsidRDefault="009C4EBB">
      <w:pPr>
        <w:pStyle w:val="a4"/>
        <w:numPr>
          <w:ilvl w:val="0"/>
          <w:numId w:val="1"/>
        </w:numPr>
        <w:tabs>
          <w:tab w:val="left" w:pos="1137"/>
        </w:tabs>
        <w:ind w:right="137" w:firstLine="708"/>
        <w:jc w:val="both"/>
        <w:rPr>
          <w:sz w:val="24"/>
        </w:rPr>
      </w:pPr>
      <w:r>
        <w:rPr>
          <w:spacing w:val="-6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исполнения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возложить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постоянные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депутатов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14:paraId="730212EF" w14:textId="77777777" w:rsidR="003048FA" w:rsidRDefault="003048FA">
      <w:pPr>
        <w:pStyle w:val="a3"/>
      </w:pPr>
    </w:p>
    <w:p w14:paraId="319D4BBE" w14:textId="77777777" w:rsidR="003048FA" w:rsidRDefault="003048FA">
      <w:pPr>
        <w:pStyle w:val="a3"/>
      </w:pPr>
    </w:p>
    <w:p w14:paraId="7A6F87AB" w14:textId="77777777" w:rsidR="003048FA" w:rsidRDefault="003048FA">
      <w:pPr>
        <w:pStyle w:val="a3"/>
      </w:pPr>
    </w:p>
    <w:p w14:paraId="23B4AE8C" w14:textId="77777777" w:rsidR="003048FA" w:rsidRDefault="009C4EBB">
      <w:pPr>
        <w:pStyle w:val="a3"/>
        <w:tabs>
          <w:tab w:val="left" w:pos="7606"/>
        </w:tabs>
        <w:ind w:left="145"/>
        <w:jc w:val="both"/>
      </w:pPr>
      <w:r>
        <w:t>Глава</w:t>
      </w:r>
      <w:r>
        <w:rPr>
          <w:spacing w:val="-3"/>
        </w:rPr>
        <w:t xml:space="preserve"> </w:t>
      </w:r>
      <w:r>
        <w:t>Мичуринского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rPr>
          <w:spacing w:val="-2"/>
        </w:rPr>
        <w:t>поселения</w:t>
      </w:r>
      <w:r>
        <w:tab/>
        <w:t>П.В.</w:t>
      </w:r>
      <w:r>
        <w:rPr>
          <w:spacing w:val="-2"/>
        </w:rPr>
        <w:t xml:space="preserve"> Александров</w:t>
      </w:r>
    </w:p>
    <w:sectPr w:rsidR="003048FA">
      <w:type w:val="continuous"/>
      <w:pgSz w:w="11910" w:h="16840"/>
      <w:pgMar w:top="9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2900"/>
    <w:multiLevelType w:val="hybridMultilevel"/>
    <w:tmpl w:val="1BC82B04"/>
    <w:lvl w:ilvl="0" w:tplc="B314AFDA">
      <w:start w:val="1"/>
      <w:numFmt w:val="decimal"/>
      <w:lvlText w:val="%1."/>
      <w:lvlJc w:val="left"/>
      <w:pPr>
        <w:ind w:left="1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8161C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A85A0BA8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A174760C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064ABA92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EF2E76DA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FE581FFC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741E1DE6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5CB87488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num w:numId="1" w16cid:durableId="3392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8FA"/>
    <w:rsid w:val="00011FC5"/>
    <w:rsid w:val="003048FA"/>
    <w:rsid w:val="00897E5B"/>
    <w:rsid w:val="008D3229"/>
    <w:rsid w:val="009C4EBB"/>
    <w:rsid w:val="00B739CB"/>
    <w:rsid w:val="00C0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FFE1"/>
  <w15:docId w15:val="{42D66131-C2F9-4C63-95C9-3E235CA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деятельности глав.doc</dc:title>
  <cp:lastModifiedBy>Екатерина Аринова</cp:lastModifiedBy>
  <cp:revision>4</cp:revision>
  <cp:lastPrinted>2025-03-05T06:51:00Z</cp:lastPrinted>
  <dcterms:created xsi:type="dcterms:W3CDTF">2025-03-05T06:51:00Z</dcterms:created>
  <dcterms:modified xsi:type="dcterms:W3CDTF">2025-04-11T12:45:00Z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</Properties>
</file>