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723B" w14:textId="77777777" w:rsidR="00456EB2" w:rsidRPr="00475E29" w:rsidRDefault="00456EB2" w:rsidP="00456EB2">
      <w:pPr>
        <w:jc w:val="right"/>
        <w:outlineLvl w:val="0"/>
        <w:rPr>
          <w:sz w:val="21"/>
          <w:szCs w:val="21"/>
        </w:rPr>
      </w:pPr>
      <w:r w:rsidRPr="00475E29">
        <w:rPr>
          <w:sz w:val="21"/>
          <w:szCs w:val="21"/>
        </w:rPr>
        <w:t>Утверждено</w:t>
      </w:r>
    </w:p>
    <w:p w14:paraId="5623FE0D" w14:textId="77777777" w:rsidR="00456EB2" w:rsidRPr="00475E29" w:rsidRDefault="00456EB2" w:rsidP="00456EB2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Решение</w:t>
      </w:r>
      <w:r>
        <w:rPr>
          <w:sz w:val="21"/>
          <w:szCs w:val="21"/>
        </w:rPr>
        <w:t>м</w:t>
      </w:r>
      <w:r w:rsidRPr="00475E29">
        <w:rPr>
          <w:sz w:val="21"/>
          <w:szCs w:val="21"/>
        </w:rPr>
        <w:t xml:space="preserve"> Совета депутатов</w:t>
      </w:r>
    </w:p>
    <w:p w14:paraId="3DD6108A" w14:textId="77777777" w:rsidR="00456EB2" w:rsidRDefault="00456EB2" w:rsidP="00456EB2">
      <w:pPr>
        <w:jc w:val="right"/>
      </w:pPr>
      <w:r w:rsidRPr="00475E29">
        <w:rPr>
          <w:sz w:val="21"/>
          <w:szCs w:val="21"/>
        </w:rPr>
        <w:t xml:space="preserve">муниципального образования </w:t>
      </w:r>
      <w:r w:rsidRPr="00475E29">
        <w:t>Мичуринское</w:t>
      </w:r>
    </w:p>
    <w:p w14:paraId="5845537A" w14:textId="77777777" w:rsidR="00456EB2" w:rsidRDefault="00456EB2" w:rsidP="00456EB2">
      <w:pPr>
        <w:jc w:val="right"/>
      </w:pPr>
      <w:r w:rsidRPr="00475E29">
        <w:t>сельское поселение муниципального</w:t>
      </w:r>
    </w:p>
    <w:p w14:paraId="76A044E3" w14:textId="77777777" w:rsidR="00456EB2" w:rsidRDefault="00456EB2" w:rsidP="00456EB2">
      <w:pPr>
        <w:jc w:val="right"/>
      </w:pPr>
      <w:r w:rsidRPr="00475E29">
        <w:t>образования Приозерский</w:t>
      </w:r>
      <w:r>
        <w:t xml:space="preserve"> </w:t>
      </w:r>
      <w:r w:rsidRPr="00475E29">
        <w:t>муниципальный</w:t>
      </w:r>
    </w:p>
    <w:p w14:paraId="7D7FA2EF" w14:textId="77777777" w:rsidR="00456EB2" w:rsidRPr="00475E29" w:rsidRDefault="00456EB2" w:rsidP="00456EB2">
      <w:pPr>
        <w:jc w:val="right"/>
        <w:rPr>
          <w:sz w:val="21"/>
          <w:szCs w:val="21"/>
        </w:rPr>
      </w:pPr>
      <w:r w:rsidRPr="00475E29">
        <w:t xml:space="preserve"> район </w:t>
      </w:r>
      <w:r w:rsidRPr="00475E29">
        <w:rPr>
          <w:sz w:val="21"/>
          <w:szCs w:val="21"/>
        </w:rPr>
        <w:t>Ленинградской области</w:t>
      </w:r>
    </w:p>
    <w:p w14:paraId="249AAF60" w14:textId="7D6D4BF7" w:rsidR="00456EB2" w:rsidRDefault="00456EB2" w:rsidP="00456EB2">
      <w:pPr>
        <w:jc w:val="right"/>
        <w:rPr>
          <w:sz w:val="21"/>
          <w:szCs w:val="21"/>
        </w:rPr>
      </w:pPr>
      <w:r w:rsidRPr="00030DDE">
        <w:rPr>
          <w:sz w:val="21"/>
          <w:szCs w:val="21"/>
        </w:rPr>
        <w:t xml:space="preserve">от </w:t>
      </w:r>
      <w:r>
        <w:rPr>
          <w:sz w:val="21"/>
          <w:szCs w:val="21"/>
        </w:rPr>
        <w:t>.202</w:t>
      </w:r>
      <w:r w:rsidR="001E357F">
        <w:rPr>
          <w:sz w:val="21"/>
          <w:szCs w:val="21"/>
        </w:rPr>
        <w:t>1</w:t>
      </w:r>
      <w:r w:rsidRPr="00030DDE">
        <w:rPr>
          <w:sz w:val="21"/>
          <w:szCs w:val="21"/>
        </w:rPr>
        <w:t xml:space="preserve"> года №</w:t>
      </w:r>
    </w:p>
    <w:p w14:paraId="5D46B5CA" w14:textId="6A0AF55E" w:rsidR="00456EB2" w:rsidRDefault="00456EB2" w:rsidP="00456EB2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 xml:space="preserve">Приложение № </w:t>
      </w:r>
      <w:r>
        <w:rPr>
          <w:sz w:val="21"/>
          <w:szCs w:val="21"/>
        </w:rPr>
        <w:t>1</w:t>
      </w:r>
      <w:r w:rsidR="0062103C">
        <w:rPr>
          <w:sz w:val="21"/>
          <w:szCs w:val="21"/>
        </w:rPr>
        <w:t>2</w:t>
      </w:r>
      <w:r>
        <w:rPr>
          <w:sz w:val="21"/>
          <w:szCs w:val="21"/>
        </w:rPr>
        <w:t>.1</w:t>
      </w:r>
    </w:p>
    <w:p w14:paraId="4D41B706" w14:textId="77777777" w:rsidR="00110450" w:rsidRPr="00EE6573" w:rsidRDefault="00110450" w:rsidP="00110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192AFC" w14:textId="77777777" w:rsidR="00110450" w:rsidRPr="00EE6573" w:rsidRDefault="00110450" w:rsidP="00110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3B4013" w14:textId="77777777" w:rsidR="004041D3" w:rsidRPr="00EE6573" w:rsidRDefault="004041D3" w:rsidP="004041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ПОРЯДОК</w:t>
      </w:r>
    </w:p>
    <w:p w14:paraId="6B15F955" w14:textId="77777777" w:rsidR="004041D3" w:rsidRPr="00EE6573" w:rsidRDefault="004041D3" w:rsidP="004041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предоставления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E6573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>
        <w:rPr>
          <w:rFonts w:ascii="Times New Roman" w:hAnsi="Times New Roman" w:cs="Times New Roman"/>
          <w:sz w:val="24"/>
          <w:szCs w:val="24"/>
        </w:rPr>
        <w:t>функции администрации МО Мичуринское сельское поселение по кассовому обслуживанию, осуществлению контроля за исполнением бюджета, ведению электронного бюджета муниципального образования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Мичуринское сельское поселение в соответствии с заключенным</w:t>
      </w:r>
      <w:r w:rsidRPr="00EE657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ем.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B2951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3CD095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301ABAE6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</w:t>
      </w:r>
      <w:r w:rsidRPr="00EE6573">
        <w:rPr>
          <w:rFonts w:ascii="Times New Roman" w:hAnsi="Times New Roman" w:cs="Times New Roman"/>
          <w:sz w:val="24"/>
          <w:szCs w:val="24"/>
        </w:rPr>
        <w:t xml:space="preserve"> (далее – бюджет</w:t>
      </w:r>
      <w:r>
        <w:rPr>
          <w:rFonts w:ascii="Times New Roman" w:hAnsi="Times New Roman" w:cs="Times New Roman"/>
          <w:sz w:val="24"/>
          <w:szCs w:val="24"/>
        </w:rPr>
        <w:t xml:space="preserve"> МО Мичуринское сельское поселение</w:t>
      </w:r>
      <w:r w:rsidRPr="00EE6573">
        <w:rPr>
          <w:rFonts w:ascii="Times New Roman" w:hAnsi="Times New Roman" w:cs="Times New Roman"/>
          <w:sz w:val="24"/>
          <w:szCs w:val="24"/>
        </w:rPr>
        <w:t xml:space="preserve">) на выполнение органами местного самоуправления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функции администрации МО Мичуринское сельское поселение по кассовому обслуживанию, осуществлению контроля за исполнением бюджета, ведению электронного бюджета МО Мичуринское сельское поселение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</w:p>
    <w:p w14:paraId="0C80CA12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МО Мичуринское сельское _поселение по кассовому обслуживанию, осуществлению контроля за исполнением бюджета, ведению электронного бюджета МО Мичуринское сельское поселение </w:t>
      </w:r>
      <w:r w:rsidRPr="00EE6573">
        <w:rPr>
          <w:rFonts w:ascii="Times New Roman" w:hAnsi="Times New Roman" w:cs="Times New Roman"/>
          <w:sz w:val="24"/>
          <w:szCs w:val="24"/>
        </w:rPr>
        <w:t>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</w:p>
    <w:p w14:paraId="43D4D713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4. Средства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МО Мичуринское сельское поселение по кассовому обслуживанию, осуществлению контроля за исполнением бюджета, ведению электронного бюджета МО Мичуринское сельское поселение </w:t>
      </w:r>
      <w:r w:rsidRPr="00EE6573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 w:cs="Times New Roman"/>
          <w:sz w:val="24"/>
          <w:szCs w:val="24"/>
        </w:rPr>
        <w:t>комитету финансов</w:t>
      </w:r>
      <w:r w:rsidRPr="00EE6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EE6573">
        <w:rPr>
          <w:rFonts w:ascii="Times New Roman" w:hAnsi="Times New Roman" w:cs="Times New Roman"/>
          <w:sz w:val="24"/>
          <w:szCs w:val="24"/>
        </w:rPr>
        <w:t xml:space="preserve"> со сводной бюджетной росписью, 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EE6573">
        <w:rPr>
          <w:rFonts w:ascii="Times New Roman" w:hAnsi="Times New Roman" w:cs="Times New Roman"/>
          <w:sz w:val="24"/>
          <w:szCs w:val="24"/>
        </w:rPr>
        <w:t xml:space="preserve"> в равных долях от </w:t>
      </w:r>
      <w:r>
        <w:rPr>
          <w:rFonts w:ascii="Times New Roman" w:hAnsi="Times New Roman" w:cs="Times New Roman"/>
          <w:sz w:val="24"/>
          <w:szCs w:val="24"/>
        </w:rPr>
        <w:t>годовых</w:t>
      </w:r>
      <w:r w:rsidRPr="00EE6573">
        <w:rPr>
          <w:rFonts w:ascii="Times New Roman" w:hAnsi="Times New Roman" w:cs="Times New Roman"/>
          <w:sz w:val="24"/>
          <w:szCs w:val="24"/>
        </w:rPr>
        <w:t xml:space="preserve"> назначений.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авансовое предоставление платежей.</w:t>
      </w:r>
      <w:r w:rsidRPr="00EE6573">
        <w:rPr>
          <w:rFonts w:ascii="Times New Roman" w:hAnsi="Times New Roman" w:cs="Times New Roman"/>
          <w:sz w:val="24"/>
          <w:szCs w:val="24"/>
        </w:rPr>
        <w:t xml:space="preserve"> Средства на о</w:t>
      </w:r>
      <w:r>
        <w:rPr>
          <w:rFonts w:ascii="Times New Roman" w:hAnsi="Times New Roman" w:cs="Times New Roman"/>
          <w:sz w:val="24"/>
          <w:szCs w:val="24"/>
        </w:rPr>
        <w:t>существление функции администрации МО Мичуринское сельское поселение по кассовому обслуживанию, осуществлению контроля за исполнением бюджета, ведению электронного бюджета перечисляются на лицевой счет, открытый в территориальном отделении</w:t>
      </w:r>
      <w:r w:rsidRPr="00EE6573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>комитету финансов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</w:p>
    <w:p w14:paraId="574BD921" w14:textId="460E2063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5. Перечисление средств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функции администрации МО Мичуринское сельское поселение по кассовому обслуживанию, осуществлению контроля за исполнением бюджета, ведению электронного бюджета МО Мичуринское сельское поселение </w:t>
      </w:r>
      <w:r w:rsidRPr="00EE6573">
        <w:rPr>
          <w:rFonts w:ascii="Times New Roman" w:hAnsi="Times New Roman" w:cs="Times New Roman"/>
          <w:sz w:val="24"/>
          <w:szCs w:val="24"/>
        </w:rPr>
        <w:t>осуществляется 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EE6573">
        <w:rPr>
          <w:rFonts w:ascii="Times New Roman" w:hAnsi="Times New Roman" w:cs="Times New Roman"/>
          <w:sz w:val="24"/>
          <w:szCs w:val="24"/>
        </w:rPr>
        <w:t xml:space="preserve">, до </w:t>
      </w:r>
      <w:r w:rsidR="009D22CC">
        <w:rPr>
          <w:rFonts w:ascii="Times New Roman" w:hAnsi="Times New Roman" w:cs="Times New Roman"/>
          <w:sz w:val="24"/>
          <w:szCs w:val="24"/>
        </w:rPr>
        <w:t>30</w:t>
      </w:r>
      <w:r w:rsidRPr="00EE6573">
        <w:rPr>
          <w:rFonts w:ascii="Times New Roman" w:hAnsi="Times New Roman" w:cs="Times New Roman"/>
          <w:sz w:val="24"/>
          <w:szCs w:val="24"/>
        </w:rPr>
        <w:t xml:space="preserve">-го числа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EE6573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квартала</w:t>
      </w:r>
      <w:r w:rsidRPr="00EE6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авансовое предоставление платежей.</w:t>
      </w:r>
    </w:p>
    <w:p w14:paraId="13D5B00A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6. Размер средств на осуществление </w:t>
      </w:r>
      <w:r>
        <w:rPr>
          <w:rFonts w:ascii="Times New Roman" w:hAnsi="Times New Roman" w:cs="Times New Roman"/>
          <w:sz w:val="24"/>
          <w:szCs w:val="24"/>
        </w:rPr>
        <w:t>функции администрации МО Мичуринское сельское поселение по кассовому обслуживанию, осуществлению контроля за исполнением бюджета, ведению электронного бюджета МО Мичуринское сельское поселение, выделяемый</w:t>
      </w:r>
      <w:r w:rsidRPr="00EE657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Приозерский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 (далее - муниципальное образование), рассчитывается по следующей формуле:</w:t>
      </w:r>
    </w:p>
    <w:p w14:paraId="07CF3C70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4E4F22" w14:textId="77777777" w:rsidR="004041D3" w:rsidRPr="00C411A4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657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11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6573">
        <w:rPr>
          <w:rFonts w:ascii="Times New Roman" w:hAnsi="Times New Roman" w:cs="Times New Roman"/>
          <w:sz w:val="24"/>
          <w:szCs w:val="24"/>
        </w:rPr>
        <w:t xml:space="preserve"> + </w:t>
      </w:r>
      <w:r w:rsidRPr="00C411A4"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11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E6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73">
        <w:rPr>
          <w:rFonts w:ascii="Times New Roman" w:hAnsi="Times New Roman" w:cs="Times New Roman"/>
          <w:sz w:val="24"/>
          <w:szCs w:val="24"/>
        </w:rPr>
        <w:t>где:</w:t>
      </w:r>
    </w:p>
    <w:p w14:paraId="3B3E98E7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7CAFAE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642F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сумма МБТ поселения на год, руб.,</w:t>
      </w:r>
    </w:p>
    <w:p w14:paraId="296C9748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оплаты труда специалистов с начислениями, руб.</w:t>
      </w:r>
      <w:r w:rsidRPr="00EE6573">
        <w:rPr>
          <w:rFonts w:ascii="Times New Roman" w:hAnsi="Times New Roman" w:cs="Times New Roman"/>
          <w:sz w:val="24"/>
          <w:szCs w:val="24"/>
        </w:rPr>
        <w:t>;</w:t>
      </w:r>
    </w:p>
    <w:p w14:paraId="45F45C61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поселений;</w:t>
      </w:r>
    </w:p>
    <w:p w14:paraId="4A88CA0F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FE6"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2FE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14:paraId="7CBC6C99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F30E7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14:paraId="6D23E98E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 –для муниципального образования с численностью населения до 1,0 тысячи человек;</w:t>
      </w:r>
    </w:p>
    <w:p w14:paraId="15C3CC0C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–для муниципального образования с численностью населения от 1,0 до 2,0 тысяч человек;</w:t>
      </w:r>
    </w:p>
    <w:p w14:paraId="1377ABB9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 –для муниципального образования с численностью населения от 2,0 до 4,0 тысяч человек;</w:t>
      </w:r>
    </w:p>
    <w:p w14:paraId="710396FF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–для муниципального образования с численностью населения от 4,0 до 7,0 тысяч человек;</w:t>
      </w:r>
    </w:p>
    <w:p w14:paraId="31C496B8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 –для муниципального образования с численностью населения от 7,0 до 10,0 тысяч человек;</w:t>
      </w:r>
    </w:p>
    <w:p w14:paraId="5DD6E1D7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 –для муниципального образования с численностью населения свыше 10,0 тысяч человек.</w:t>
      </w:r>
    </w:p>
    <w:p w14:paraId="17A2DC82" w14:textId="77777777" w:rsidR="004041D3" w:rsidRPr="00642FE6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F2342D" w14:textId="77777777" w:rsidR="004041D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</w:t>
      </w:r>
      <w:r w:rsidRPr="00EE6573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Приозерский муниципальный район Ленинградской области, может быть изменен не чаще </w:t>
      </w:r>
      <w:r w:rsidRPr="00807047">
        <w:rPr>
          <w:rFonts w:ascii="Times New Roman" w:hAnsi="Times New Roman" w:cs="Times New Roman"/>
          <w:sz w:val="24"/>
          <w:szCs w:val="24"/>
        </w:rPr>
        <w:t>чем один раз в квартал в расчете на следующий квартал в условиях корректировки показател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89118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E6573"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14:paraId="3C730B07" w14:textId="77777777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EE6573">
        <w:rPr>
          <w:rFonts w:ascii="Times New Roman" w:hAnsi="Times New Roman" w:cs="Times New Roman"/>
          <w:sz w:val="24"/>
          <w:szCs w:val="24"/>
        </w:rPr>
        <w:t xml:space="preserve"> на осуществление части </w:t>
      </w:r>
      <w:r>
        <w:rPr>
          <w:rFonts w:ascii="Times New Roman" w:hAnsi="Times New Roman" w:cs="Times New Roman"/>
          <w:sz w:val="24"/>
          <w:szCs w:val="24"/>
        </w:rPr>
        <w:t>полномочий по кассовому обслуживанию, осуществлению контроля за исполнением бюджета поселения, ведению электронного бюджета, выделяемых муниципальному образованию Приозерский муниципальный район Ленинградской области,</w:t>
      </w:r>
      <w:r w:rsidRPr="00EE6573">
        <w:rPr>
          <w:rFonts w:ascii="Times New Roman" w:hAnsi="Times New Roman" w:cs="Times New Roman"/>
          <w:sz w:val="24"/>
          <w:szCs w:val="24"/>
        </w:rPr>
        <w:t xml:space="preserve"> за год может быть изменен при условии внесения соответствующего изменения в решение о бюджете.</w:t>
      </w:r>
    </w:p>
    <w:p w14:paraId="247AE60F" w14:textId="1430B825" w:rsidR="004041D3" w:rsidRPr="00EE6573" w:rsidRDefault="004041D3" w:rsidP="00404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Комитет финансов ведет учет расходов</w:t>
      </w:r>
      <w:r w:rsidRPr="00EE6573">
        <w:rPr>
          <w:rFonts w:ascii="Times New Roman" w:hAnsi="Times New Roman" w:cs="Times New Roman"/>
          <w:sz w:val="24"/>
          <w:szCs w:val="24"/>
        </w:rPr>
        <w:t xml:space="preserve"> полученных финансовых средств в соответствии с бюджетной классификацией Российской Федерации по разделу 0100 "Общегосударственные </w:t>
      </w:r>
      <w:r w:rsidR="009D22CC">
        <w:rPr>
          <w:rFonts w:ascii="Times New Roman" w:hAnsi="Times New Roman" w:cs="Times New Roman"/>
          <w:sz w:val="24"/>
          <w:szCs w:val="24"/>
        </w:rPr>
        <w:t>вопросы</w:t>
      </w:r>
      <w:r w:rsidRPr="00EE6573">
        <w:rPr>
          <w:rFonts w:ascii="Times New Roman" w:hAnsi="Times New Roman" w:cs="Times New Roman"/>
          <w:sz w:val="24"/>
          <w:szCs w:val="24"/>
        </w:rPr>
        <w:t>".</w:t>
      </w:r>
    </w:p>
    <w:p w14:paraId="215A1630" w14:textId="77777777" w:rsidR="00563953" w:rsidRDefault="00563953" w:rsidP="004041D3">
      <w:pPr>
        <w:pStyle w:val="ConsPlusTitle"/>
        <w:widowControl/>
        <w:jc w:val="center"/>
      </w:pPr>
    </w:p>
    <w:sectPr w:rsidR="00563953" w:rsidSect="00456E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50"/>
    <w:rsid w:val="00110450"/>
    <w:rsid w:val="001E357F"/>
    <w:rsid w:val="002A49E5"/>
    <w:rsid w:val="004041D3"/>
    <w:rsid w:val="00456EB2"/>
    <w:rsid w:val="00563953"/>
    <w:rsid w:val="005F6E2E"/>
    <w:rsid w:val="0062103C"/>
    <w:rsid w:val="009D22CC"/>
    <w:rsid w:val="00C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DC9C"/>
  <w15:docId w15:val="{5C773490-D3F0-4D3F-84E7-B47FEB3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0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0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1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0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Екатерина Аринова</cp:lastModifiedBy>
  <cp:revision>8</cp:revision>
  <cp:lastPrinted>2021-11-15T09:35:00Z</cp:lastPrinted>
  <dcterms:created xsi:type="dcterms:W3CDTF">2020-11-11T13:50:00Z</dcterms:created>
  <dcterms:modified xsi:type="dcterms:W3CDTF">2021-11-15T09:35:00Z</dcterms:modified>
</cp:coreProperties>
</file>