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99" w:rsidRPr="00475E29" w:rsidRDefault="00100599" w:rsidP="00100599">
      <w:pPr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:rsidR="00100599" w:rsidRPr="00475E29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 Совета депутатов</w:t>
      </w:r>
    </w:p>
    <w:p w:rsidR="00411D6B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муниципального образования</w:t>
      </w: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Мичуринское</w:t>
      </w:r>
    </w:p>
    <w:p w:rsidR="00411D6B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сельское поселение</w:t>
      </w:r>
      <w:r w:rsidR="00411D6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</w:t>
      </w:r>
    </w:p>
    <w:p w:rsidR="00411D6B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образования </w:t>
      </w:r>
      <w:r w:rsidR="00634BB7" w:rsidRPr="00AB7D0A">
        <w:rPr>
          <w:rFonts w:ascii="Times New Roman" w:eastAsia="Times New Roman" w:hAnsi="Times New Roman"/>
          <w:sz w:val="21"/>
          <w:szCs w:val="21"/>
          <w:lang w:eastAsia="ru-RU"/>
        </w:rPr>
        <w:t>Приозерский муниципальный</w:t>
      </w: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100599" w:rsidRPr="00475E29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:rsidR="00100599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от </w:t>
      </w:r>
      <w:r w:rsidR="00634BB7">
        <w:rPr>
          <w:rFonts w:ascii="Times New Roman" w:eastAsia="Times New Roman" w:hAnsi="Times New Roman"/>
          <w:sz w:val="21"/>
          <w:szCs w:val="21"/>
          <w:lang w:eastAsia="ru-RU"/>
        </w:rPr>
        <w:t>26.12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.201</w:t>
      </w:r>
      <w:r w:rsidR="00411D6B"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  <w:r w:rsidR="00634BB7">
        <w:rPr>
          <w:rFonts w:ascii="Times New Roman" w:eastAsia="Times New Roman" w:hAnsi="Times New Roman"/>
          <w:sz w:val="21"/>
          <w:szCs w:val="21"/>
          <w:lang w:eastAsia="ru-RU"/>
        </w:rPr>
        <w:t>26</w:t>
      </w:r>
    </w:p>
    <w:p w:rsidR="00100599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</w:t>
      </w:r>
      <w:bookmarkStart w:id="0" w:name="_GoBack"/>
      <w:bookmarkEnd w:id="0"/>
      <w:r w:rsidR="00634BB7" w:rsidRPr="00475E29">
        <w:rPr>
          <w:rFonts w:ascii="Times New Roman" w:eastAsia="Times New Roman" w:hAnsi="Times New Roman"/>
          <w:sz w:val="21"/>
          <w:szCs w:val="21"/>
          <w:lang w:eastAsia="ru-RU"/>
        </w:rPr>
        <w:t>№ 14.6</w:t>
      </w:r>
    </w:p>
    <w:p w:rsidR="00100599" w:rsidRPr="00FE7B9F" w:rsidRDefault="00100599" w:rsidP="00100599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00599" w:rsidRPr="00FE7B9F" w:rsidRDefault="00100599" w:rsidP="0010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0599" w:rsidRPr="00FE7B9F" w:rsidRDefault="00100599" w:rsidP="0010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1D6B" w:rsidRPr="00411D6B" w:rsidRDefault="00411D6B" w:rsidP="00411D6B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411D6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ПОРЯДОК И МЕТОДИКА</w:t>
      </w:r>
      <w:r w:rsidRPr="00411D6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br/>
        <w:t>предоставления межбюджетных трансфертов на осуществление частит полномочий по организации ритуальных услуг и содержанию мест захоронения из бюджета муниципального образования Мичуринское сельское поселение муниципального образования Приозерский муниципальный район Ленинградской области на 2020 год</w:t>
      </w:r>
    </w:p>
    <w:p w:rsidR="00411D6B" w:rsidRPr="00411D6B" w:rsidRDefault="00411D6B" w:rsidP="00411D6B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Arial"/>
          <w:bCs/>
          <w:kern w:val="32"/>
          <w:sz w:val="20"/>
          <w:szCs w:val="20"/>
          <w:lang w:eastAsia="ru-RU"/>
        </w:rPr>
      </w:pPr>
    </w:p>
    <w:p w:rsidR="00411D6B" w:rsidRPr="00411D6B" w:rsidRDefault="00411D6B" w:rsidP="00411D6B">
      <w:pPr>
        <w:spacing w:after="0" w:line="240" w:lineRule="auto"/>
        <w:ind w:left="540"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D6B" w:rsidRPr="00411D6B" w:rsidRDefault="00411D6B" w:rsidP="00411D6B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>Размер межбюджетного трансферта на осуществление полномочий по организации ритуальных услуг и содержанию мест захоронения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для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Мичуринское се</w:t>
      </w:r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>льское поселение муниципального образования Приозерский муниципальный район Ленинградской области определяется по формуле</w:t>
      </w:r>
    </w:p>
    <w:p w:rsidR="00411D6B" w:rsidRPr="00411D6B" w:rsidRDefault="00411D6B" w:rsidP="00411D6B">
      <w:pPr>
        <w:spacing w:after="0" w:line="240" w:lineRule="auto"/>
        <w:ind w:left="54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D6B" w:rsidRPr="00411D6B" w:rsidRDefault="00411D6B" w:rsidP="00411D6B">
      <w:pPr>
        <w:spacing w:after="0" w:line="240" w:lineRule="auto"/>
        <w:ind w:left="54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6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H</w:t>
      </w:r>
      <w:r w:rsidRPr="00411D6B">
        <w:rPr>
          <w:rFonts w:ascii="Times New Roman" w:eastAsia="Times New Roman" w:hAnsi="Times New Roman"/>
          <w:b/>
          <w:bCs/>
          <w:noProof/>
          <w:sz w:val="24"/>
          <w:szCs w:val="24"/>
          <w:vertAlign w:val="subscript"/>
          <w:lang w:eastAsia="ru-RU"/>
        </w:rPr>
        <w:t>i</w:t>
      </w:r>
      <w:r w:rsidRPr="00411D6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= k</w:t>
      </w:r>
      <w:r w:rsidRPr="00411D6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</w:t>
      </w:r>
    </w:p>
    <w:p w:rsidR="00411D6B" w:rsidRPr="00411D6B" w:rsidRDefault="00411D6B" w:rsidP="00411D6B">
      <w:pPr>
        <w:spacing w:after="0" w:line="240" w:lineRule="auto"/>
        <w:ind w:left="54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D6B" w:rsidRPr="00411D6B" w:rsidRDefault="00411D6B" w:rsidP="00411D6B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6B">
        <w:rPr>
          <w:rFonts w:ascii="Times New Roman" w:eastAsia="Times New Roman" w:hAnsi="Times New Roman"/>
          <w:noProof/>
          <w:sz w:val="24"/>
          <w:szCs w:val="24"/>
          <w:lang w:eastAsia="ru-RU"/>
        </w:rPr>
        <w:t>где</w:t>
      </w:r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411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</w:t>
      </w:r>
      <w:r w:rsidRPr="00411D6B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размер МБТ, необходимый i-</w:t>
      </w:r>
      <w:proofErr w:type="spellStart"/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 для осуществления полномочий по организации ритуальных услуг и содержанию мест захоронения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год;</w:t>
      </w:r>
    </w:p>
    <w:p w:rsidR="00411D6B" w:rsidRPr="00411D6B" w:rsidRDefault="00411D6B" w:rsidP="00411D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</w:t>
      </w:r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норматив текущих расходов, необходимых для обеспечения деятельности, в соответствии с п.5 ст.19 Федерального закона от 06 октября 2003 года № 131-ФЗ "Об общих принципах организации местного самоуправления в Российской Федерации" по организации ритуальных услуг и содержанию мест захоронения составляет 1,0 тыс. рублей.</w:t>
      </w:r>
    </w:p>
    <w:p w:rsidR="00411D6B" w:rsidRPr="00411D6B" w:rsidRDefault="00411D6B" w:rsidP="00411D6B">
      <w:pPr>
        <w:spacing w:after="160" w:line="259" w:lineRule="auto"/>
        <w:jc w:val="both"/>
      </w:pPr>
    </w:p>
    <w:p w:rsidR="00165275" w:rsidRDefault="00165275" w:rsidP="00411D6B">
      <w:pPr>
        <w:autoSpaceDE w:val="0"/>
        <w:autoSpaceDN w:val="0"/>
        <w:adjustRightInd w:val="0"/>
        <w:spacing w:after="0" w:line="240" w:lineRule="auto"/>
        <w:jc w:val="center"/>
      </w:pPr>
    </w:p>
    <w:sectPr w:rsidR="0016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2B"/>
    <w:rsid w:val="00100599"/>
    <w:rsid w:val="00165275"/>
    <w:rsid w:val="002C198F"/>
    <w:rsid w:val="00411D6B"/>
    <w:rsid w:val="00634BB7"/>
    <w:rsid w:val="007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05736-8481-427A-9476-D5DF88D9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B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2019-12-27T07:43:00Z</cp:lastPrinted>
  <dcterms:created xsi:type="dcterms:W3CDTF">2018-12-20T14:19:00Z</dcterms:created>
  <dcterms:modified xsi:type="dcterms:W3CDTF">2019-12-27T07:43:00Z</dcterms:modified>
</cp:coreProperties>
</file>