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C0327" w14:textId="77777777" w:rsidR="00F25BDD" w:rsidRPr="00AB7D0A" w:rsidRDefault="00F25BDD" w:rsidP="00154084">
      <w:pPr>
        <w:suppressAutoHyphens/>
        <w:spacing w:after="0" w:line="240" w:lineRule="auto"/>
        <w:jc w:val="right"/>
        <w:outlineLvl w:val="0"/>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Утверждено</w:t>
      </w:r>
    </w:p>
    <w:p w14:paraId="1EF19443" w14:textId="77777777" w:rsidR="00F25BDD" w:rsidRPr="00AB7D0A"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Решение Совета депутатов</w:t>
      </w:r>
    </w:p>
    <w:p w14:paraId="34D17E72" w14:textId="77777777" w:rsidR="00256F65"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муниципального образования Мичуринское</w:t>
      </w:r>
    </w:p>
    <w:p w14:paraId="63ECBD6B" w14:textId="77777777" w:rsidR="00256F65" w:rsidRDefault="00256F65" w:rsidP="00F25BDD">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сельское поселение </w:t>
      </w:r>
      <w:r w:rsidR="00F25BDD" w:rsidRPr="00AB7D0A">
        <w:rPr>
          <w:rFonts w:ascii="Times New Roman" w:eastAsia="Times New Roman" w:hAnsi="Times New Roman"/>
          <w:sz w:val="24"/>
          <w:szCs w:val="24"/>
          <w:lang w:eastAsia="ar-SA"/>
        </w:rPr>
        <w:t>муниципального</w:t>
      </w:r>
    </w:p>
    <w:p w14:paraId="0C2BA231" w14:textId="77777777" w:rsidR="00256F65"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 xml:space="preserve">образования </w:t>
      </w:r>
      <w:r w:rsidR="000D1E11" w:rsidRPr="00AB7D0A">
        <w:rPr>
          <w:rFonts w:ascii="Times New Roman" w:eastAsia="Times New Roman" w:hAnsi="Times New Roman"/>
          <w:sz w:val="24"/>
          <w:szCs w:val="24"/>
          <w:lang w:eastAsia="ar-SA"/>
        </w:rPr>
        <w:t>Приозерский муниципальный</w:t>
      </w:r>
    </w:p>
    <w:p w14:paraId="00F9EFFF" w14:textId="77777777" w:rsidR="00F25BDD" w:rsidRPr="00AB7D0A"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 xml:space="preserve"> район Ленинградской области</w:t>
      </w:r>
    </w:p>
    <w:p w14:paraId="0F78B3F9" w14:textId="7D0AE115" w:rsidR="00F25BDD" w:rsidRDefault="00F25BDD" w:rsidP="00F25BDD">
      <w:pPr>
        <w:suppressAutoHyphens/>
        <w:spacing w:after="0" w:line="240" w:lineRule="auto"/>
        <w:jc w:val="right"/>
        <w:rPr>
          <w:rFonts w:ascii="Times New Roman" w:eastAsia="Times New Roman" w:hAnsi="Times New Roman"/>
          <w:sz w:val="24"/>
          <w:szCs w:val="24"/>
          <w:lang w:eastAsia="ar-SA"/>
        </w:rPr>
      </w:pPr>
      <w:r w:rsidRPr="00030DDE">
        <w:rPr>
          <w:rFonts w:ascii="Times New Roman" w:eastAsia="Times New Roman" w:hAnsi="Times New Roman"/>
          <w:sz w:val="24"/>
          <w:szCs w:val="24"/>
          <w:lang w:eastAsia="ar-SA"/>
        </w:rPr>
        <w:t xml:space="preserve">от </w:t>
      </w:r>
      <w:r w:rsidR="000B18C3">
        <w:rPr>
          <w:rFonts w:ascii="Times New Roman" w:eastAsia="Times New Roman" w:hAnsi="Times New Roman"/>
          <w:sz w:val="24"/>
          <w:szCs w:val="24"/>
          <w:lang w:eastAsia="ar-SA"/>
        </w:rPr>
        <w:t>.2020</w:t>
      </w:r>
      <w:r w:rsidRPr="00030DDE">
        <w:rPr>
          <w:rFonts w:ascii="Times New Roman" w:eastAsia="Times New Roman" w:hAnsi="Times New Roman"/>
          <w:sz w:val="24"/>
          <w:szCs w:val="24"/>
          <w:lang w:eastAsia="ar-SA"/>
        </w:rPr>
        <w:t xml:space="preserve"> года №</w:t>
      </w:r>
    </w:p>
    <w:p w14:paraId="249D22FD" w14:textId="4CB25B85" w:rsidR="00F25BDD" w:rsidRPr="00AB7D0A"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 xml:space="preserve">Приложение № </w:t>
      </w:r>
      <w:r w:rsidR="00256F65">
        <w:rPr>
          <w:rFonts w:ascii="Times New Roman" w:eastAsia="Times New Roman" w:hAnsi="Times New Roman"/>
          <w:sz w:val="24"/>
          <w:szCs w:val="24"/>
          <w:lang w:eastAsia="ar-SA"/>
        </w:rPr>
        <w:t>1</w:t>
      </w:r>
      <w:r w:rsidR="00E25768">
        <w:rPr>
          <w:rFonts w:ascii="Times New Roman" w:eastAsia="Times New Roman" w:hAnsi="Times New Roman"/>
          <w:sz w:val="24"/>
          <w:szCs w:val="24"/>
          <w:lang w:eastAsia="ar-SA"/>
        </w:rPr>
        <w:t>4</w:t>
      </w:r>
      <w:r>
        <w:rPr>
          <w:rFonts w:ascii="Times New Roman" w:eastAsia="Times New Roman" w:hAnsi="Times New Roman"/>
          <w:sz w:val="24"/>
          <w:szCs w:val="24"/>
          <w:lang w:eastAsia="ar-SA"/>
        </w:rPr>
        <w:t>.4</w:t>
      </w:r>
    </w:p>
    <w:p w14:paraId="3B54067C" w14:textId="77777777" w:rsidR="00F25BDD" w:rsidRPr="00D741B1" w:rsidRDefault="00F25BDD" w:rsidP="00F25BDD">
      <w:pPr>
        <w:suppressAutoHyphens/>
        <w:spacing w:after="0" w:line="240" w:lineRule="auto"/>
        <w:jc w:val="right"/>
        <w:rPr>
          <w:rFonts w:ascii="Times New Roman" w:eastAsia="Times New Roman" w:hAnsi="Times New Roman"/>
          <w:sz w:val="24"/>
          <w:szCs w:val="24"/>
          <w:lang w:eastAsia="ar-SA"/>
        </w:rPr>
      </w:pPr>
    </w:p>
    <w:p w14:paraId="21899894" w14:textId="77777777"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p>
    <w:p w14:paraId="36AF3989" w14:textId="77777777" w:rsidR="00F25BDD" w:rsidRPr="00D741B1" w:rsidRDefault="00F25BDD" w:rsidP="00154084">
      <w:pPr>
        <w:suppressAutoHyphens/>
        <w:spacing w:after="0" w:line="240" w:lineRule="auto"/>
        <w:jc w:val="center"/>
        <w:outlineLvl w:val="0"/>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ПОРЯДОК</w:t>
      </w:r>
      <w:r w:rsidR="00256F65">
        <w:rPr>
          <w:rFonts w:ascii="Times New Roman" w:eastAsia="Times New Roman" w:hAnsi="Times New Roman"/>
          <w:sz w:val="24"/>
          <w:szCs w:val="24"/>
          <w:lang w:eastAsia="ar-SA"/>
        </w:rPr>
        <w:t xml:space="preserve"> И МЕТОДИКА</w:t>
      </w:r>
    </w:p>
    <w:p w14:paraId="7B3F1974" w14:textId="77777777"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предоставления межбюджетных трансфертов на осуществление части</w:t>
      </w:r>
    </w:p>
    <w:p w14:paraId="3EC06B6E" w14:textId="77777777"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полномочий по осуществлению внешнего муниципального</w:t>
      </w:r>
    </w:p>
    <w:p w14:paraId="76E63133" w14:textId="1F3B9AE7"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 xml:space="preserve">финансового контроля из бюджета муниципального образования </w:t>
      </w:r>
      <w:r>
        <w:rPr>
          <w:rFonts w:ascii="Times New Roman" w:eastAsia="Times New Roman" w:hAnsi="Times New Roman"/>
          <w:sz w:val="24"/>
          <w:szCs w:val="24"/>
          <w:lang w:eastAsia="ar-SA"/>
        </w:rPr>
        <w:t>Мичуринское</w:t>
      </w:r>
      <w:r w:rsidRPr="00D741B1">
        <w:rPr>
          <w:rFonts w:ascii="Times New Roman" w:eastAsia="Times New Roman" w:hAnsi="Times New Roman"/>
          <w:sz w:val="24"/>
          <w:szCs w:val="24"/>
          <w:lang w:eastAsia="ar-SA"/>
        </w:rPr>
        <w:t xml:space="preserve"> сельское поселение муниципального образования Приозерский муниципальный район Ленинградской области на 20</w:t>
      </w:r>
      <w:r w:rsidR="00256F65">
        <w:rPr>
          <w:rFonts w:ascii="Times New Roman" w:eastAsia="Times New Roman" w:hAnsi="Times New Roman"/>
          <w:sz w:val="24"/>
          <w:szCs w:val="24"/>
          <w:lang w:eastAsia="ar-SA"/>
        </w:rPr>
        <w:t>2</w:t>
      </w:r>
      <w:r w:rsidR="000B18C3">
        <w:rPr>
          <w:rFonts w:ascii="Times New Roman" w:eastAsia="Times New Roman" w:hAnsi="Times New Roman"/>
          <w:sz w:val="24"/>
          <w:szCs w:val="24"/>
          <w:lang w:eastAsia="ar-SA"/>
        </w:rPr>
        <w:t>1</w:t>
      </w:r>
      <w:r w:rsidRPr="00D741B1">
        <w:rPr>
          <w:rFonts w:ascii="Times New Roman" w:eastAsia="Times New Roman" w:hAnsi="Times New Roman"/>
          <w:sz w:val="24"/>
          <w:szCs w:val="24"/>
          <w:lang w:eastAsia="ar-SA"/>
        </w:rPr>
        <w:t xml:space="preserve"> год</w:t>
      </w:r>
    </w:p>
    <w:p w14:paraId="77FA7459" w14:textId="77777777"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p>
    <w:p w14:paraId="5E4E803A" w14:textId="77777777"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14:paraId="049A21B1" w14:textId="77777777"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 xml:space="preserve">2. Настоящий Порядок устанавливает правила и условия финансового обеспечения межбюджетных трансфертов, осуществляемых за счет средств бюджета МО </w:t>
      </w:r>
      <w:r>
        <w:rPr>
          <w:rFonts w:ascii="Times New Roman" w:eastAsia="Times New Roman" w:hAnsi="Times New Roman"/>
          <w:sz w:val="24"/>
          <w:szCs w:val="24"/>
          <w:lang w:eastAsia="ar-SA"/>
        </w:rPr>
        <w:t>Мичуринское</w:t>
      </w:r>
      <w:r w:rsidRPr="00D741B1">
        <w:rPr>
          <w:rFonts w:ascii="Times New Roman" w:eastAsia="Times New Roman" w:hAnsi="Times New Roman"/>
          <w:sz w:val="24"/>
          <w:szCs w:val="24"/>
          <w:lang w:eastAsia="ar-SA"/>
        </w:rPr>
        <w:t xml:space="preserve"> сельское поселение на осуществление внешнего муниципального финансового контроля</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 xml:space="preserve">МО </w:t>
      </w:r>
      <w:r>
        <w:rPr>
          <w:rFonts w:ascii="Times New Roman" w:eastAsia="Times New Roman" w:hAnsi="Times New Roman"/>
          <w:sz w:val="24"/>
          <w:szCs w:val="24"/>
          <w:lang w:eastAsia="ar-SA"/>
        </w:rPr>
        <w:t>Мичуринское</w:t>
      </w:r>
      <w:r w:rsidRPr="00D741B1">
        <w:rPr>
          <w:rFonts w:ascii="Times New Roman" w:eastAsia="Times New Roman" w:hAnsi="Times New Roman"/>
          <w:sz w:val="24"/>
          <w:szCs w:val="24"/>
          <w:lang w:eastAsia="ar-SA"/>
        </w:rPr>
        <w:t xml:space="preserve"> сельское поселение муниципального образования Приозерский муниципальный район Ленинградской области (далее - поселения).</w:t>
      </w:r>
    </w:p>
    <w:p w14:paraId="280B3701" w14:textId="77777777" w:rsidR="00F25BDD" w:rsidRPr="00D741B1" w:rsidRDefault="00154084" w:rsidP="00154084">
      <w:pPr>
        <w:suppressAutoHyphens/>
        <w:spacing w:before="120"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 </w:t>
      </w:r>
      <w:r w:rsidR="00F25BDD" w:rsidRPr="00D741B1">
        <w:rPr>
          <w:rFonts w:ascii="Times New Roman" w:eastAsia="Times New Roman" w:hAnsi="Times New Roman"/>
          <w:sz w:val="24"/>
          <w:szCs w:val="24"/>
          <w:lang w:eastAsia="ar-SA"/>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 предусмотренных решением о бюджете на соответствующий финансовый год.</w:t>
      </w:r>
    </w:p>
    <w:p w14:paraId="5149E193" w14:textId="0F5D5233"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4.</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 xml:space="preserve">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w:t>
      </w:r>
      <w:r w:rsidR="003229C2">
        <w:rPr>
          <w:rFonts w:ascii="Times New Roman" w:hAnsi="Times New Roman"/>
          <w:sz w:val="24"/>
          <w:szCs w:val="24"/>
        </w:rPr>
        <w:t xml:space="preserve">ежеквартально в равных долях от годовых назначений, до </w:t>
      </w:r>
      <w:r w:rsidR="003229C2">
        <w:rPr>
          <w:rFonts w:ascii="Times New Roman" w:hAnsi="Times New Roman"/>
          <w:sz w:val="24"/>
          <w:szCs w:val="24"/>
        </w:rPr>
        <w:t>10</w:t>
      </w:r>
      <w:r w:rsidR="003229C2">
        <w:rPr>
          <w:rFonts w:ascii="Times New Roman" w:hAnsi="Times New Roman"/>
          <w:sz w:val="24"/>
          <w:szCs w:val="24"/>
        </w:rPr>
        <w:t>-го числа первого месяца квартала. Допускается авансовое предоставление платежей.</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Межбюджетные трансферты на</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14:paraId="1A5FB7CB" w14:textId="77777777"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5.</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14:paraId="651AB618" w14:textId="77777777"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6.</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14:paraId="1B1EA7E1" w14:textId="77777777" w:rsidR="003229C2" w:rsidRDefault="003229C2" w:rsidP="003229C2">
      <w:pPr>
        <w:spacing w:line="360" w:lineRule="auto"/>
        <w:ind w:firstLine="540"/>
        <w:jc w:val="both"/>
        <w:rPr>
          <w:rFonts w:ascii="Times New Roman" w:hAnsi="Times New Roman"/>
          <w:snapToGrid w:val="0"/>
          <w:sz w:val="24"/>
          <w:szCs w:val="24"/>
        </w:rPr>
      </w:pPr>
      <w:proofErr w:type="spellStart"/>
      <w:r>
        <w:rPr>
          <w:rFonts w:ascii="Times New Roman" w:hAnsi="Times New Roman"/>
          <w:snapToGrid w:val="0"/>
          <w:sz w:val="24"/>
          <w:szCs w:val="24"/>
        </w:rPr>
        <w:t>Рмб</w:t>
      </w:r>
      <w:proofErr w:type="spellEnd"/>
      <w:r>
        <w:rPr>
          <w:rFonts w:ascii="Times New Roman" w:hAnsi="Times New Roman"/>
          <w:snapToGrid w:val="0"/>
          <w:sz w:val="24"/>
          <w:szCs w:val="24"/>
        </w:rPr>
        <w:t xml:space="preserve"> = ФОТ х </w:t>
      </w:r>
      <w:proofErr w:type="spellStart"/>
      <w:r>
        <w:rPr>
          <w:rFonts w:ascii="Times New Roman" w:hAnsi="Times New Roman"/>
          <w:snapToGrid w:val="0"/>
          <w:sz w:val="24"/>
          <w:szCs w:val="24"/>
        </w:rPr>
        <w:t>Уч</w:t>
      </w:r>
      <w:proofErr w:type="spellEnd"/>
      <w:r>
        <w:rPr>
          <w:rFonts w:ascii="Times New Roman" w:hAnsi="Times New Roman"/>
          <w:snapToGrid w:val="0"/>
          <w:sz w:val="24"/>
          <w:szCs w:val="24"/>
        </w:rPr>
        <w:t xml:space="preserve">/100+ </w:t>
      </w:r>
      <w:proofErr w:type="spellStart"/>
      <w:r>
        <w:rPr>
          <w:rFonts w:ascii="Times New Roman" w:hAnsi="Times New Roman"/>
          <w:snapToGrid w:val="0"/>
          <w:sz w:val="24"/>
          <w:szCs w:val="24"/>
        </w:rPr>
        <w:t>Тек.Р</w:t>
      </w:r>
      <w:proofErr w:type="spellEnd"/>
      <w:r>
        <w:rPr>
          <w:rFonts w:ascii="Times New Roman" w:hAnsi="Times New Roman"/>
          <w:snapToGrid w:val="0"/>
          <w:sz w:val="24"/>
          <w:szCs w:val="24"/>
        </w:rPr>
        <w:t>,</w:t>
      </w:r>
    </w:p>
    <w:p w14:paraId="021B1E16" w14:textId="77777777" w:rsidR="003229C2" w:rsidRDefault="003229C2" w:rsidP="003229C2">
      <w:pPr>
        <w:spacing w:after="0" w:line="360" w:lineRule="auto"/>
        <w:ind w:firstLine="539"/>
        <w:jc w:val="both"/>
        <w:rPr>
          <w:rFonts w:ascii="Times New Roman" w:hAnsi="Times New Roman"/>
          <w:snapToGrid w:val="0"/>
          <w:sz w:val="24"/>
          <w:szCs w:val="24"/>
        </w:rPr>
      </w:pPr>
      <w:r>
        <w:rPr>
          <w:rFonts w:ascii="Times New Roman" w:hAnsi="Times New Roman"/>
          <w:snapToGrid w:val="0"/>
          <w:sz w:val="24"/>
          <w:szCs w:val="24"/>
        </w:rPr>
        <w:lastRenderedPageBreak/>
        <w:t>где:</w:t>
      </w:r>
    </w:p>
    <w:p w14:paraId="655DE012" w14:textId="77777777" w:rsidR="003229C2" w:rsidRDefault="003229C2" w:rsidP="003229C2">
      <w:pPr>
        <w:spacing w:after="0"/>
        <w:ind w:firstLine="539"/>
        <w:jc w:val="both"/>
        <w:rPr>
          <w:rFonts w:ascii="Times New Roman" w:hAnsi="Times New Roman"/>
          <w:snapToGrid w:val="0"/>
          <w:sz w:val="24"/>
          <w:szCs w:val="24"/>
        </w:rPr>
      </w:pPr>
      <w:r>
        <w:rPr>
          <w:rFonts w:ascii="Times New Roman" w:hAnsi="Times New Roman"/>
          <w:snapToGrid w:val="0"/>
          <w:sz w:val="24"/>
          <w:szCs w:val="24"/>
        </w:rPr>
        <w:t>ФОТ – годовой фонд оплаты труда главного специалиста, руб.;</w:t>
      </w:r>
    </w:p>
    <w:p w14:paraId="5D6A0794" w14:textId="77777777" w:rsidR="003229C2" w:rsidRDefault="003229C2" w:rsidP="003229C2">
      <w:pPr>
        <w:spacing w:after="0"/>
        <w:ind w:firstLine="539"/>
        <w:jc w:val="both"/>
        <w:rPr>
          <w:rFonts w:ascii="Times New Roman" w:hAnsi="Times New Roman"/>
          <w:snapToGrid w:val="0"/>
          <w:sz w:val="24"/>
          <w:szCs w:val="24"/>
        </w:rPr>
      </w:pPr>
      <w:proofErr w:type="spellStart"/>
      <w:r>
        <w:rPr>
          <w:rFonts w:ascii="Times New Roman" w:hAnsi="Times New Roman"/>
          <w:snapToGrid w:val="0"/>
          <w:sz w:val="24"/>
          <w:szCs w:val="24"/>
        </w:rPr>
        <w:t>Уч</w:t>
      </w:r>
      <w:proofErr w:type="spellEnd"/>
      <w:r>
        <w:rPr>
          <w:rFonts w:ascii="Times New Roman" w:hAnsi="Times New Roman"/>
          <w:snapToGrid w:val="0"/>
          <w:sz w:val="24"/>
          <w:szCs w:val="24"/>
        </w:rPr>
        <w:t xml:space="preserve"> – удельный вес численности населения каждого конкретного муниципального образования, %.</w:t>
      </w:r>
    </w:p>
    <w:p w14:paraId="47B19EF8" w14:textId="77777777" w:rsidR="003229C2" w:rsidRDefault="003229C2" w:rsidP="003229C2">
      <w:pPr>
        <w:spacing w:after="0"/>
        <w:ind w:firstLine="539"/>
        <w:jc w:val="both"/>
        <w:rPr>
          <w:rFonts w:ascii="Times New Roman" w:hAnsi="Times New Roman"/>
          <w:snapToGrid w:val="0"/>
          <w:sz w:val="24"/>
          <w:szCs w:val="24"/>
        </w:rPr>
      </w:pPr>
      <w:r>
        <w:rPr>
          <w:rFonts w:ascii="Times New Roman" w:hAnsi="Times New Roman"/>
          <w:snapToGrid w:val="0"/>
          <w:sz w:val="24"/>
          <w:szCs w:val="24"/>
        </w:rPr>
        <w:t>Удельный вес численности населения рассчитывается по формуле:</w:t>
      </w:r>
    </w:p>
    <w:p w14:paraId="042C60A5" w14:textId="77777777" w:rsidR="003229C2" w:rsidRDefault="003229C2" w:rsidP="003229C2">
      <w:pPr>
        <w:spacing w:after="0"/>
        <w:ind w:firstLine="539"/>
        <w:jc w:val="both"/>
        <w:rPr>
          <w:rFonts w:ascii="Times New Roman" w:hAnsi="Times New Roman"/>
          <w:snapToGrid w:val="0"/>
          <w:sz w:val="24"/>
          <w:szCs w:val="24"/>
        </w:rPr>
      </w:pPr>
      <w:proofErr w:type="spellStart"/>
      <w:r>
        <w:rPr>
          <w:rFonts w:ascii="Times New Roman" w:hAnsi="Times New Roman"/>
          <w:snapToGrid w:val="0"/>
          <w:sz w:val="24"/>
          <w:szCs w:val="24"/>
        </w:rPr>
        <w:t>Уч</w:t>
      </w:r>
      <w:proofErr w:type="spellEnd"/>
      <w:r>
        <w:rPr>
          <w:rFonts w:ascii="Times New Roman" w:hAnsi="Times New Roman"/>
          <w:snapToGrid w:val="0"/>
          <w:sz w:val="24"/>
          <w:szCs w:val="24"/>
        </w:rPr>
        <w:t xml:space="preserve"> = Ч</w:t>
      </w:r>
      <w:proofErr w:type="spellStart"/>
      <w:r>
        <w:rPr>
          <w:rFonts w:ascii="Times New Roman" w:hAnsi="Times New Roman"/>
          <w:snapToGrid w:val="0"/>
          <w:sz w:val="24"/>
          <w:szCs w:val="24"/>
          <w:lang w:val="en-US"/>
        </w:rPr>
        <w:t>i</w:t>
      </w:r>
      <w:proofErr w:type="spellEnd"/>
      <w:r>
        <w:rPr>
          <w:rFonts w:ascii="Times New Roman" w:hAnsi="Times New Roman"/>
          <w:snapToGrid w:val="0"/>
          <w:sz w:val="24"/>
          <w:szCs w:val="24"/>
        </w:rPr>
        <w:t xml:space="preserve"> х 100/Ч</w:t>
      </w:r>
    </w:p>
    <w:p w14:paraId="35845789" w14:textId="77777777" w:rsidR="003229C2" w:rsidRDefault="003229C2" w:rsidP="003229C2">
      <w:pPr>
        <w:spacing w:after="0"/>
        <w:ind w:firstLine="539"/>
        <w:jc w:val="both"/>
        <w:rPr>
          <w:rFonts w:ascii="Times New Roman" w:hAnsi="Times New Roman"/>
          <w:snapToGrid w:val="0"/>
          <w:sz w:val="24"/>
          <w:szCs w:val="24"/>
        </w:rPr>
      </w:pPr>
      <w:r>
        <w:rPr>
          <w:rFonts w:ascii="Times New Roman" w:hAnsi="Times New Roman"/>
          <w:snapToGrid w:val="0"/>
          <w:sz w:val="24"/>
          <w:szCs w:val="24"/>
        </w:rPr>
        <w:t>где:</w:t>
      </w:r>
    </w:p>
    <w:p w14:paraId="311EE216" w14:textId="77777777" w:rsidR="003229C2" w:rsidRDefault="003229C2" w:rsidP="003229C2">
      <w:pPr>
        <w:spacing w:after="0"/>
        <w:ind w:firstLine="539"/>
        <w:jc w:val="both"/>
        <w:rPr>
          <w:rFonts w:ascii="Times New Roman" w:hAnsi="Times New Roman"/>
          <w:snapToGrid w:val="0"/>
          <w:sz w:val="24"/>
          <w:szCs w:val="24"/>
        </w:rPr>
      </w:pPr>
      <w:r>
        <w:rPr>
          <w:rFonts w:ascii="Times New Roman" w:hAnsi="Times New Roman"/>
          <w:snapToGrid w:val="0"/>
          <w:sz w:val="24"/>
          <w:szCs w:val="24"/>
        </w:rPr>
        <w:t>Ч</w:t>
      </w:r>
      <w:proofErr w:type="spellStart"/>
      <w:r>
        <w:rPr>
          <w:rFonts w:ascii="Times New Roman" w:hAnsi="Times New Roman"/>
          <w:snapToGrid w:val="0"/>
          <w:sz w:val="24"/>
          <w:szCs w:val="24"/>
          <w:lang w:val="en-US"/>
        </w:rPr>
        <w:t>i</w:t>
      </w:r>
      <w:proofErr w:type="spellEnd"/>
      <w:r>
        <w:rPr>
          <w:rFonts w:ascii="Times New Roman" w:hAnsi="Times New Roman"/>
          <w:snapToGrid w:val="0"/>
          <w:sz w:val="24"/>
          <w:szCs w:val="24"/>
        </w:rPr>
        <w:t xml:space="preserve"> – численность населения </w:t>
      </w:r>
      <w:proofErr w:type="spellStart"/>
      <w:r>
        <w:rPr>
          <w:rFonts w:ascii="Times New Roman" w:hAnsi="Times New Roman"/>
          <w:snapToGrid w:val="0"/>
          <w:sz w:val="24"/>
          <w:szCs w:val="24"/>
          <w:lang w:val="en-US"/>
        </w:rPr>
        <w:t>i</w:t>
      </w:r>
      <w:proofErr w:type="spellEnd"/>
      <w:r>
        <w:rPr>
          <w:rFonts w:ascii="Times New Roman" w:hAnsi="Times New Roman"/>
          <w:snapToGrid w:val="0"/>
          <w:sz w:val="24"/>
          <w:szCs w:val="24"/>
        </w:rPr>
        <w:t xml:space="preserve">- того </w:t>
      </w:r>
      <w:proofErr w:type="spellStart"/>
      <w:r>
        <w:rPr>
          <w:rFonts w:ascii="Times New Roman" w:hAnsi="Times New Roman"/>
          <w:snapToGrid w:val="0"/>
          <w:sz w:val="24"/>
          <w:szCs w:val="24"/>
        </w:rPr>
        <w:t>посения</w:t>
      </w:r>
      <w:proofErr w:type="spellEnd"/>
      <w:r>
        <w:rPr>
          <w:rFonts w:ascii="Times New Roman" w:hAnsi="Times New Roman"/>
          <w:snapToGrid w:val="0"/>
          <w:sz w:val="24"/>
          <w:szCs w:val="24"/>
        </w:rPr>
        <w:t>, чел.;</w:t>
      </w:r>
    </w:p>
    <w:p w14:paraId="08D42C21" w14:textId="77777777" w:rsidR="003229C2" w:rsidRDefault="003229C2" w:rsidP="003229C2">
      <w:pPr>
        <w:spacing w:after="0"/>
        <w:ind w:firstLine="539"/>
        <w:jc w:val="both"/>
        <w:rPr>
          <w:rFonts w:ascii="Times New Roman" w:hAnsi="Times New Roman"/>
          <w:snapToGrid w:val="0"/>
          <w:sz w:val="24"/>
          <w:szCs w:val="24"/>
        </w:rPr>
      </w:pPr>
      <w:r>
        <w:rPr>
          <w:rFonts w:ascii="Times New Roman" w:hAnsi="Times New Roman"/>
          <w:snapToGrid w:val="0"/>
          <w:sz w:val="24"/>
          <w:szCs w:val="24"/>
        </w:rPr>
        <w:t xml:space="preserve">Ч – численность населения всего по всем поселениям по данным </w:t>
      </w:r>
      <w:proofErr w:type="spellStart"/>
      <w:r>
        <w:rPr>
          <w:rFonts w:ascii="Times New Roman" w:hAnsi="Times New Roman"/>
          <w:snapToGrid w:val="0"/>
          <w:sz w:val="24"/>
          <w:szCs w:val="24"/>
        </w:rPr>
        <w:t>Петростата</w:t>
      </w:r>
      <w:proofErr w:type="spellEnd"/>
      <w:r>
        <w:rPr>
          <w:rFonts w:ascii="Times New Roman" w:hAnsi="Times New Roman"/>
          <w:snapToGrid w:val="0"/>
          <w:sz w:val="24"/>
          <w:szCs w:val="24"/>
        </w:rPr>
        <w:t xml:space="preserve">, чел. </w:t>
      </w:r>
    </w:p>
    <w:p w14:paraId="4EADA210" w14:textId="6E6C9371" w:rsidR="003229C2" w:rsidRDefault="003229C2" w:rsidP="003229C2">
      <w:pPr>
        <w:widowControl w:val="0"/>
        <w:shd w:val="clear" w:color="auto" w:fill="FFFFFF"/>
        <w:suppressAutoHyphens/>
        <w:autoSpaceDE w:val="0"/>
        <w:spacing w:before="5" w:line="322" w:lineRule="exact"/>
        <w:ind w:left="542"/>
        <w:rPr>
          <w:rFonts w:ascii="Times New Roman" w:hAnsi="Times New Roman"/>
          <w:color w:val="000000"/>
          <w:spacing w:val="-4"/>
          <w:sz w:val="24"/>
          <w:szCs w:val="24"/>
          <w:lang w:eastAsia="ar-SA"/>
        </w:rPr>
      </w:pPr>
      <w:proofErr w:type="spellStart"/>
      <w:r>
        <w:rPr>
          <w:rFonts w:ascii="Times New Roman" w:hAnsi="Times New Roman"/>
          <w:snapToGrid w:val="0"/>
          <w:sz w:val="24"/>
          <w:szCs w:val="24"/>
        </w:rPr>
        <w:t>Тек.Р</w:t>
      </w:r>
      <w:proofErr w:type="spellEnd"/>
      <w:r>
        <w:rPr>
          <w:rFonts w:ascii="Times New Roman" w:hAnsi="Times New Roman"/>
          <w:snapToGrid w:val="0"/>
          <w:sz w:val="24"/>
          <w:szCs w:val="24"/>
        </w:rPr>
        <w:t xml:space="preserve"> - </w:t>
      </w:r>
      <w:r>
        <w:rPr>
          <w:rFonts w:ascii="Times New Roman" w:hAnsi="Times New Roman"/>
          <w:color w:val="000000"/>
          <w:spacing w:val="-4"/>
          <w:sz w:val="24"/>
          <w:szCs w:val="24"/>
          <w:lang w:eastAsia="ar-SA"/>
        </w:rPr>
        <w:t xml:space="preserve">расходы на организацию исполнения </w:t>
      </w:r>
      <w:r>
        <w:rPr>
          <w:rFonts w:ascii="Times New Roman" w:hAnsi="Times New Roman"/>
          <w:color w:val="000000"/>
          <w:spacing w:val="-1"/>
          <w:sz w:val="24"/>
          <w:szCs w:val="24"/>
          <w:lang w:eastAsia="ar-SA"/>
        </w:rPr>
        <w:t xml:space="preserve">части полномочий поселений по осуществлению внешнего муниципального финансового контроля </w:t>
      </w:r>
      <w:r>
        <w:rPr>
          <w:rFonts w:ascii="Times New Roman" w:hAnsi="Times New Roman"/>
          <w:bCs/>
          <w:sz w:val="24"/>
          <w:szCs w:val="24"/>
        </w:rPr>
        <w:t>(</w:t>
      </w:r>
      <w:proofErr w:type="spellStart"/>
      <w:r>
        <w:rPr>
          <w:rFonts w:ascii="Times New Roman" w:hAnsi="Times New Roman"/>
          <w:bCs/>
          <w:sz w:val="24"/>
          <w:szCs w:val="24"/>
        </w:rPr>
        <w:t>Тек.Р</w:t>
      </w:r>
      <w:proofErr w:type="spellEnd"/>
      <w:proofErr w:type="gramStart"/>
      <w:r>
        <w:rPr>
          <w:rFonts w:ascii="Times New Roman" w:hAnsi="Times New Roman"/>
          <w:bCs/>
          <w:sz w:val="24"/>
          <w:szCs w:val="24"/>
        </w:rPr>
        <w:t>=(</w:t>
      </w:r>
      <w:r>
        <w:rPr>
          <w:rFonts w:ascii="Times New Roman" w:hAnsi="Times New Roman"/>
          <w:snapToGrid w:val="0"/>
          <w:sz w:val="24"/>
          <w:szCs w:val="24"/>
        </w:rPr>
        <w:t xml:space="preserve"> ФОТ</w:t>
      </w:r>
      <w:proofErr w:type="gramEnd"/>
      <w:r>
        <w:rPr>
          <w:rFonts w:ascii="Times New Roman" w:hAnsi="Times New Roman"/>
          <w:snapToGrid w:val="0"/>
          <w:sz w:val="24"/>
          <w:szCs w:val="24"/>
        </w:rPr>
        <w:t xml:space="preserve"> х </w:t>
      </w:r>
      <w:proofErr w:type="spellStart"/>
      <w:r>
        <w:rPr>
          <w:rFonts w:ascii="Times New Roman" w:hAnsi="Times New Roman"/>
          <w:snapToGrid w:val="0"/>
          <w:sz w:val="24"/>
          <w:szCs w:val="24"/>
        </w:rPr>
        <w:t>Уч</w:t>
      </w:r>
      <w:proofErr w:type="spellEnd"/>
      <w:r>
        <w:rPr>
          <w:rFonts w:ascii="Times New Roman" w:hAnsi="Times New Roman"/>
          <w:snapToGrid w:val="0"/>
          <w:sz w:val="24"/>
          <w:szCs w:val="24"/>
        </w:rPr>
        <w:t>/100</w:t>
      </w:r>
      <w:r>
        <w:rPr>
          <w:rFonts w:ascii="Times New Roman" w:hAnsi="Times New Roman"/>
          <w:bCs/>
          <w:sz w:val="24"/>
          <w:szCs w:val="24"/>
        </w:rPr>
        <w:t>)*0,1)</w:t>
      </w:r>
    </w:p>
    <w:p w14:paraId="7B9E7BAD" w14:textId="0CA343CC"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7.</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14:paraId="09FB99F5" w14:textId="77777777"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14:paraId="144DF418" w14:textId="185A948F" w:rsidR="009D0559" w:rsidRDefault="009D0559">
      <w:r>
        <w:br w:type="page"/>
      </w:r>
    </w:p>
    <w:p w14:paraId="739A2372" w14:textId="77777777" w:rsidR="009D0559" w:rsidRDefault="009D0559" w:rsidP="009D0559">
      <w:pPr>
        <w:jc w:val="right"/>
        <w:rPr>
          <w:sz w:val="26"/>
          <w:szCs w:val="26"/>
        </w:rPr>
      </w:pPr>
      <w:r>
        <w:rPr>
          <w:sz w:val="26"/>
          <w:szCs w:val="26"/>
        </w:rPr>
        <w:lastRenderedPageBreak/>
        <w:t xml:space="preserve">Приложение </w:t>
      </w:r>
      <w:proofErr w:type="gramStart"/>
      <w:r>
        <w:rPr>
          <w:sz w:val="26"/>
          <w:szCs w:val="26"/>
        </w:rPr>
        <w:t>№  1</w:t>
      </w:r>
      <w:proofErr w:type="gramEnd"/>
    </w:p>
    <w:p w14:paraId="7B4EC0D9" w14:textId="77777777" w:rsidR="009D0559" w:rsidRDefault="009D0559" w:rsidP="009D0559">
      <w:pPr>
        <w:jc w:val="right"/>
        <w:rPr>
          <w:color w:val="FF0000"/>
          <w:sz w:val="26"/>
          <w:szCs w:val="26"/>
        </w:rPr>
      </w:pPr>
      <w:r>
        <w:rPr>
          <w:sz w:val="26"/>
          <w:szCs w:val="26"/>
        </w:rPr>
        <w:t xml:space="preserve">                                                                                                 </w:t>
      </w:r>
      <w:proofErr w:type="gramStart"/>
      <w:r>
        <w:rPr>
          <w:sz w:val="26"/>
          <w:szCs w:val="26"/>
        </w:rPr>
        <w:t>к  соглашению</w:t>
      </w:r>
      <w:proofErr w:type="gramEnd"/>
      <w:r>
        <w:rPr>
          <w:sz w:val="26"/>
          <w:szCs w:val="26"/>
        </w:rPr>
        <w:t xml:space="preserve">  №___</w:t>
      </w:r>
    </w:p>
    <w:p w14:paraId="17494F87" w14:textId="77777777" w:rsidR="009D0559" w:rsidRDefault="009D0559" w:rsidP="009D0559">
      <w:pPr>
        <w:jc w:val="right"/>
        <w:rPr>
          <w:sz w:val="26"/>
          <w:szCs w:val="26"/>
        </w:rPr>
      </w:pPr>
      <w:r>
        <w:rPr>
          <w:sz w:val="26"/>
          <w:szCs w:val="26"/>
        </w:rPr>
        <w:t xml:space="preserve">                                                                                         </w:t>
      </w:r>
      <w:proofErr w:type="gramStart"/>
      <w:r>
        <w:rPr>
          <w:sz w:val="26"/>
          <w:szCs w:val="26"/>
        </w:rPr>
        <w:t>от  _</w:t>
      </w:r>
      <w:proofErr w:type="gramEnd"/>
      <w:r>
        <w:rPr>
          <w:sz w:val="26"/>
          <w:szCs w:val="26"/>
        </w:rPr>
        <w:t>___ __________ 20______ года</w:t>
      </w:r>
    </w:p>
    <w:p w14:paraId="338F2E81" w14:textId="77777777" w:rsidR="009D0559" w:rsidRDefault="009D0559" w:rsidP="009D0559">
      <w:pPr>
        <w:jc w:val="both"/>
        <w:rPr>
          <w:sz w:val="26"/>
          <w:szCs w:val="26"/>
        </w:rPr>
      </w:pPr>
    </w:p>
    <w:p w14:paraId="16F7E335" w14:textId="77777777" w:rsidR="009D0559" w:rsidRDefault="009D0559" w:rsidP="009D0559">
      <w:pPr>
        <w:jc w:val="center"/>
        <w:rPr>
          <w:sz w:val="26"/>
          <w:szCs w:val="26"/>
        </w:rPr>
      </w:pPr>
      <w:r>
        <w:rPr>
          <w:sz w:val="26"/>
          <w:szCs w:val="26"/>
        </w:rPr>
        <w:t>Расчет</w:t>
      </w:r>
    </w:p>
    <w:p w14:paraId="3ED421A6" w14:textId="77777777" w:rsidR="009D0559" w:rsidRDefault="009D0559" w:rsidP="009D0559">
      <w:pPr>
        <w:jc w:val="center"/>
        <w:rPr>
          <w:sz w:val="26"/>
          <w:szCs w:val="26"/>
        </w:rPr>
      </w:pPr>
      <w:r>
        <w:rPr>
          <w:sz w:val="26"/>
          <w:szCs w:val="26"/>
        </w:rPr>
        <w:t xml:space="preserve">  </w:t>
      </w:r>
    </w:p>
    <w:p w14:paraId="22170F10" w14:textId="6412C074" w:rsidR="009D0559" w:rsidRDefault="009D0559" w:rsidP="009D0559">
      <w:pPr>
        <w:jc w:val="center"/>
        <w:rPr>
          <w:sz w:val="26"/>
          <w:szCs w:val="26"/>
        </w:rPr>
      </w:pPr>
      <w:r>
        <w:rPr>
          <w:sz w:val="26"/>
          <w:szCs w:val="26"/>
        </w:rPr>
        <w:t>суммы межбюджетных трансфертов в бюджет муниципального образования Приозерский   муниципальный район Ленинградской области</w:t>
      </w:r>
      <w:r>
        <w:rPr>
          <w:sz w:val="26"/>
          <w:szCs w:val="26"/>
        </w:rPr>
        <w:br/>
        <w:t xml:space="preserve">на осуществление полномочий </w:t>
      </w:r>
      <w:r w:rsidRPr="009D0559">
        <w:rPr>
          <w:sz w:val="26"/>
          <w:szCs w:val="26"/>
          <w:u w:val="single"/>
        </w:rPr>
        <w:t>по внешнему муниципальному финансовому контролю поселения</w:t>
      </w:r>
      <w:r>
        <w:rPr>
          <w:sz w:val="26"/>
          <w:szCs w:val="26"/>
        </w:rPr>
        <w:t xml:space="preserve"> из бюджета муниципального образования Мичуринское сельское поселение на 202</w:t>
      </w:r>
      <w:r w:rsidR="00A73E8D">
        <w:rPr>
          <w:sz w:val="26"/>
          <w:szCs w:val="26"/>
        </w:rPr>
        <w:t>1</w:t>
      </w:r>
      <w:r>
        <w:rPr>
          <w:sz w:val="26"/>
          <w:szCs w:val="26"/>
        </w:rPr>
        <w:t xml:space="preserve"> год</w:t>
      </w:r>
    </w:p>
    <w:p w14:paraId="69A99E45" w14:textId="77777777" w:rsidR="009D0559" w:rsidRDefault="009D0559" w:rsidP="009D0559">
      <w:pPr>
        <w:jc w:val="center"/>
        <w:rPr>
          <w:sz w:val="26"/>
          <w:szCs w:val="26"/>
        </w:rPr>
      </w:pPr>
    </w:p>
    <w:p w14:paraId="77BF9ABB" w14:textId="77777777" w:rsidR="009D0559" w:rsidRDefault="009D0559" w:rsidP="009D0559">
      <w:pPr>
        <w:pStyle w:val="ConsPlusNormal"/>
        <w:widowContro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14:paraId="0C9FF9B6" w14:textId="77777777" w:rsidR="009D0559" w:rsidRDefault="009D0559" w:rsidP="009D0559">
      <w:pPr>
        <w:pStyle w:val="ConsPlusNormal"/>
        <w:widowControl/>
        <w:tabs>
          <w:tab w:val="left" w:pos="851"/>
        </w:tabs>
        <w:ind w:firstLine="540"/>
        <w:jc w:val="both"/>
        <w:rPr>
          <w:rFonts w:ascii="Times New Roman" w:hAnsi="Times New Roman" w:cs="Times New Roman"/>
          <w:sz w:val="26"/>
          <w:szCs w:val="26"/>
        </w:rPr>
      </w:pPr>
    </w:p>
    <w:p w14:paraId="703B85AB" w14:textId="77777777" w:rsidR="009D0559" w:rsidRDefault="009D0559" w:rsidP="009D0559">
      <w:pPr>
        <w:pStyle w:val="ConsPlusNormal"/>
        <w:widowContro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Рмб</w:t>
      </w:r>
      <w:proofErr w:type="spellEnd"/>
      <w:r>
        <w:rPr>
          <w:rFonts w:ascii="Times New Roman" w:hAnsi="Times New Roman" w:cs="Times New Roman"/>
          <w:sz w:val="26"/>
          <w:szCs w:val="26"/>
        </w:rPr>
        <w:t xml:space="preserve"> = ФОТ х </w:t>
      </w:r>
      <w:proofErr w:type="spellStart"/>
      <w:r>
        <w:rPr>
          <w:rFonts w:ascii="Times New Roman" w:hAnsi="Times New Roman" w:cs="Times New Roman"/>
          <w:sz w:val="26"/>
          <w:szCs w:val="26"/>
        </w:rPr>
        <w:t>Уч</w:t>
      </w:r>
      <w:proofErr w:type="spellEnd"/>
      <w:r>
        <w:rPr>
          <w:rFonts w:ascii="Times New Roman" w:hAnsi="Times New Roman" w:cs="Times New Roman"/>
          <w:sz w:val="26"/>
          <w:szCs w:val="26"/>
        </w:rPr>
        <w:t>/100,</w:t>
      </w:r>
    </w:p>
    <w:p w14:paraId="3683E70F" w14:textId="77777777" w:rsidR="009D0559" w:rsidRDefault="009D0559" w:rsidP="009D05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где:</w:t>
      </w:r>
    </w:p>
    <w:p w14:paraId="7D4400B0" w14:textId="77777777" w:rsidR="009D0559" w:rsidRDefault="009D0559" w:rsidP="009D0559">
      <w:pPr>
        <w:pStyle w:val="ConsPlusNormal"/>
        <w:widowContro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Рмб</w:t>
      </w:r>
      <w:proofErr w:type="spellEnd"/>
      <w:r>
        <w:rPr>
          <w:rFonts w:ascii="Times New Roman" w:hAnsi="Times New Roman" w:cs="Times New Roman"/>
          <w:sz w:val="26"/>
          <w:szCs w:val="26"/>
        </w:rPr>
        <w:t xml:space="preserve"> – размер межбюджетного трансферта;</w:t>
      </w:r>
    </w:p>
    <w:p w14:paraId="34DB62C3" w14:textId="77777777" w:rsidR="009D0559" w:rsidRDefault="009D0559" w:rsidP="009D05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ФОТ – фонд оплаты труда главного специалиста, руб.;</w:t>
      </w:r>
    </w:p>
    <w:p w14:paraId="5F68B25F" w14:textId="77777777" w:rsidR="009D0559" w:rsidRDefault="009D0559" w:rsidP="009D0559">
      <w:pPr>
        <w:pStyle w:val="ConsPlusNormal"/>
        <w:widowContro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Уч</w:t>
      </w:r>
      <w:proofErr w:type="spellEnd"/>
      <w:r>
        <w:rPr>
          <w:rFonts w:ascii="Times New Roman" w:hAnsi="Times New Roman" w:cs="Times New Roman"/>
          <w:sz w:val="26"/>
          <w:szCs w:val="26"/>
        </w:rPr>
        <w:t xml:space="preserve"> - удельный вес численности населения </w:t>
      </w:r>
      <w:proofErr w:type="spellStart"/>
      <w:r>
        <w:rPr>
          <w:rFonts w:ascii="Times New Roman" w:hAnsi="Times New Roman" w:cs="Times New Roman"/>
          <w:sz w:val="26"/>
          <w:szCs w:val="26"/>
          <w:lang w:val="en-US"/>
        </w:rPr>
        <w:t>i</w:t>
      </w:r>
      <w:proofErr w:type="spellEnd"/>
      <w:r w:rsidRPr="0017272C">
        <w:rPr>
          <w:rFonts w:ascii="Times New Roman" w:hAnsi="Times New Roman" w:cs="Times New Roman"/>
          <w:sz w:val="26"/>
          <w:szCs w:val="26"/>
        </w:rPr>
        <w:t>-</w:t>
      </w:r>
      <w:r>
        <w:rPr>
          <w:rFonts w:ascii="Times New Roman" w:hAnsi="Times New Roman" w:cs="Times New Roman"/>
          <w:sz w:val="26"/>
          <w:szCs w:val="26"/>
        </w:rPr>
        <w:t>го поселения от общей численности населения МО Приозерский муниципальный район Ленинградской области, чел.;</w:t>
      </w:r>
    </w:p>
    <w:p w14:paraId="4E8FD70E" w14:textId="77777777" w:rsidR="009D0559" w:rsidRDefault="009D0559" w:rsidP="009D05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Удельный вес численности населения рассчитывается по формуле:</w:t>
      </w:r>
    </w:p>
    <w:p w14:paraId="7F3A072E" w14:textId="77777777" w:rsidR="009D0559" w:rsidRDefault="009D0559" w:rsidP="009D0559">
      <w:pPr>
        <w:pStyle w:val="ConsPlusNormal"/>
        <w:widowContro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Уч</w:t>
      </w:r>
      <w:proofErr w:type="spellEnd"/>
      <w:r>
        <w:rPr>
          <w:rFonts w:ascii="Times New Roman" w:hAnsi="Times New Roman" w:cs="Times New Roman"/>
          <w:sz w:val="26"/>
          <w:szCs w:val="26"/>
        </w:rPr>
        <w:t xml:space="preserve"> = Ч</w:t>
      </w:r>
      <w:proofErr w:type="spellStart"/>
      <w:r>
        <w:rPr>
          <w:rFonts w:ascii="Times New Roman" w:hAnsi="Times New Roman" w:cs="Times New Roman"/>
          <w:sz w:val="26"/>
          <w:szCs w:val="26"/>
          <w:lang w:val="en-US"/>
        </w:rPr>
        <w:t>i</w:t>
      </w:r>
      <w:proofErr w:type="spellEnd"/>
      <w:r>
        <w:rPr>
          <w:rFonts w:ascii="Times New Roman" w:hAnsi="Times New Roman" w:cs="Times New Roman"/>
          <w:sz w:val="26"/>
          <w:szCs w:val="26"/>
        </w:rPr>
        <w:t xml:space="preserve"> х100/Ч,</w:t>
      </w:r>
    </w:p>
    <w:p w14:paraId="70325A68" w14:textId="77777777" w:rsidR="009D0559" w:rsidRDefault="009D0559" w:rsidP="009D05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где:</w:t>
      </w:r>
    </w:p>
    <w:p w14:paraId="56C33ACC" w14:textId="77777777" w:rsidR="009D0559" w:rsidRDefault="009D0559" w:rsidP="009D05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Ч – Численность населения всего по всем поселениям муниципального образования Приозерский муниципальный район Ленинградской области по данным </w:t>
      </w:r>
      <w:proofErr w:type="spellStart"/>
      <w:r>
        <w:rPr>
          <w:rFonts w:ascii="Times New Roman" w:hAnsi="Times New Roman" w:cs="Times New Roman"/>
          <w:sz w:val="26"/>
          <w:szCs w:val="26"/>
        </w:rPr>
        <w:t>Петростата</w:t>
      </w:r>
      <w:proofErr w:type="spellEnd"/>
      <w:r>
        <w:rPr>
          <w:rFonts w:ascii="Times New Roman" w:hAnsi="Times New Roman" w:cs="Times New Roman"/>
          <w:sz w:val="26"/>
          <w:szCs w:val="26"/>
        </w:rPr>
        <w:t>, чел.;</w:t>
      </w:r>
    </w:p>
    <w:p w14:paraId="1AB3770F" w14:textId="77777777" w:rsidR="009D0559" w:rsidRDefault="009D0559" w:rsidP="009D05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Ч</w:t>
      </w:r>
      <w:proofErr w:type="spellStart"/>
      <w:r>
        <w:rPr>
          <w:rFonts w:ascii="Times New Roman" w:hAnsi="Times New Roman" w:cs="Times New Roman"/>
          <w:sz w:val="26"/>
          <w:szCs w:val="26"/>
          <w:lang w:val="en-US"/>
        </w:rPr>
        <w:t>i</w:t>
      </w:r>
      <w:proofErr w:type="spellEnd"/>
      <w:r>
        <w:rPr>
          <w:rFonts w:ascii="Times New Roman" w:hAnsi="Times New Roman" w:cs="Times New Roman"/>
          <w:sz w:val="26"/>
          <w:szCs w:val="26"/>
        </w:rPr>
        <w:t xml:space="preserve"> - численность населения </w:t>
      </w:r>
      <w:proofErr w:type="spellStart"/>
      <w:r>
        <w:rPr>
          <w:rFonts w:ascii="Times New Roman" w:hAnsi="Times New Roman" w:cs="Times New Roman"/>
          <w:sz w:val="26"/>
          <w:szCs w:val="26"/>
          <w:lang w:val="en-US"/>
        </w:rPr>
        <w:t>i</w:t>
      </w:r>
      <w:proofErr w:type="spellEnd"/>
      <w:r>
        <w:rPr>
          <w:rFonts w:ascii="Times New Roman" w:hAnsi="Times New Roman" w:cs="Times New Roman"/>
          <w:sz w:val="26"/>
          <w:szCs w:val="26"/>
        </w:rPr>
        <w:t xml:space="preserve">-того поселения по данным </w:t>
      </w:r>
      <w:proofErr w:type="spellStart"/>
      <w:r>
        <w:rPr>
          <w:rFonts w:ascii="Times New Roman" w:hAnsi="Times New Roman" w:cs="Times New Roman"/>
          <w:sz w:val="26"/>
          <w:szCs w:val="26"/>
        </w:rPr>
        <w:t>Петростата</w:t>
      </w:r>
      <w:proofErr w:type="spellEnd"/>
      <w:r>
        <w:rPr>
          <w:rFonts w:ascii="Times New Roman" w:hAnsi="Times New Roman" w:cs="Times New Roman"/>
          <w:sz w:val="26"/>
          <w:szCs w:val="26"/>
        </w:rPr>
        <w:t>, чел.</w:t>
      </w:r>
    </w:p>
    <w:p w14:paraId="6601F17D" w14:textId="77777777" w:rsidR="00165275" w:rsidRDefault="00165275"/>
    <w:sectPr w:rsidR="00165275" w:rsidSect="00691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2AF8"/>
    <w:rsid w:val="000B18C3"/>
    <w:rsid w:val="000D1E11"/>
    <w:rsid w:val="00154084"/>
    <w:rsid w:val="00165275"/>
    <w:rsid w:val="00256F65"/>
    <w:rsid w:val="002F2AF8"/>
    <w:rsid w:val="003229C2"/>
    <w:rsid w:val="00383DDE"/>
    <w:rsid w:val="003A0982"/>
    <w:rsid w:val="00691918"/>
    <w:rsid w:val="008B3441"/>
    <w:rsid w:val="009D0559"/>
    <w:rsid w:val="00A73E8D"/>
    <w:rsid w:val="00E25768"/>
    <w:rsid w:val="00EF529E"/>
    <w:rsid w:val="00F25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1411"/>
  <w15:docId w15:val="{30953CFB-739A-48E1-9F58-FFE655FB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B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5408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54084"/>
    <w:rPr>
      <w:rFonts w:ascii="Tahoma" w:eastAsia="Calibri" w:hAnsi="Tahoma" w:cs="Tahoma"/>
      <w:sz w:val="16"/>
      <w:szCs w:val="16"/>
    </w:rPr>
  </w:style>
  <w:style w:type="paragraph" w:styleId="a5">
    <w:name w:val="Balloon Text"/>
    <w:basedOn w:val="a"/>
    <w:link w:val="a6"/>
    <w:uiPriority w:val="99"/>
    <w:semiHidden/>
    <w:unhideWhenUsed/>
    <w:rsid w:val="000D1E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1E11"/>
    <w:rPr>
      <w:rFonts w:ascii="Segoe UI" w:eastAsia="Calibri" w:hAnsi="Segoe UI" w:cs="Segoe UI"/>
      <w:sz w:val="18"/>
      <w:szCs w:val="18"/>
    </w:rPr>
  </w:style>
  <w:style w:type="paragraph" w:customStyle="1" w:styleId="ConsPlusNormal">
    <w:name w:val="ConsPlusNormal"/>
    <w:rsid w:val="009D05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 Аринова</cp:lastModifiedBy>
  <cp:revision>13</cp:revision>
  <cp:lastPrinted>2020-07-23T10:01:00Z</cp:lastPrinted>
  <dcterms:created xsi:type="dcterms:W3CDTF">2018-12-20T14:18:00Z</dcterms:created>
  <dcterms:modified xsi:type="dcterms:W3CDTF">2020-11-17T09:04:00Z</dcterms:modified>
</cp:coreProperties>
</file>