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3D" w:rsidRDefault="00246668">
      <w:pPr>
        <w:rPr>
          <w:b/>
          <w:sz w:val="44"/>
          <w:szCs w:val="44"/>
        </w:rPr>
      </w:pPr>
      <w:r>
        <w:rPr>
          <w:b/>
          <w:sz w:val="44"/>
          <w:szCs w:val="44"/>
        </w:rPr>
        <w:t>Ежемесячные выплаты из МСК</w:t>
      </w:r>
      <w:r w:rsidRPr="00246668">
        <w:rPr>
          <w:b/>
          <w:sz w:val="44"/>
          <w:szCs w:val="44"/>
        </w:rPr>
        <w:t xml:space="preserve"> продлеваются </w:t>
      </w:r>
      <w:proofErr w:type="spellStart"/>
      <w:r w:rsidR="00F17E2D">
        <w:rPr>
          <w:b/>
          <w:sz w:val="44"/>
          <w:szCs w:val="44"/>
        </w:rPr>
        <w:t>проактивно</w:t>
      </w:r>
      <w:proofErr w:type="spellEnd"/>
      <w:r w:rsidR="00F17E2D">
        <w:rPr>
          <w:b/>
          <w:sz w:val="44"/>
          <w:szCs w:val="44"/>
        </w:rPr>
        <w:t xml:space="preserve"> </w:t>
      </w:r>
      <w:r w:rsidRPr="00246668">
        <w:rPr>
          <w:b/>
          <w:sz w:val="44"/>
          <w:szCs w:val="44"/>
        </w:rPr>
        <w:t>до 1 марта 2021года</w:t>
      </w:r>
    </w:p>
    <w:p w:rsidR="00246668" w:rsidRDefault="00F17E2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</w:t>
      </w:r>
      <w:r w:rsidR="00246668">
        <w:rPr>
          <w:sz w:val="32"/>
          <w:szCs w:val="32"/>
        </w:rPr>
        <w:t>еззаявительный</w:t>
      </w:r>
      <w:proofErr w:type="spellEnd"/>
      <w:r w:rsidR="00246668">
        <w:rPr>
          <w:sz w:val="32"/>
          <w:szCs w:val="32"/>
        </w:rPr>
        <w:t xml:space="preserve"> порядок </w:t>
      </w:r>
      <w:r>
        <w:rPr>
          <w:sz w:val="32"/>
          <w:szCs w:val="32"/>
        </w:rPr>
        <w:t xml:space="preserve">по ежемесячным выплатам </w:t>
      </w:r>
      <w:r w:rsidR="00246668">
        <w:rPr>
          <w:sz w:val="32"/>
          <w:szCs w:val="32"/>
        </w:rPr>
        <w:t>распространяется на семьи, для которых срок продления выплаты (в связи с достижением ребёнка одного года и</w:t>
      </w:r>
      <w:r>
        <w:rPr>
          <w:sz w:val="32"/>
          <w:szCs w:val="32"/>
        </w:rPr>
        <w:t>ли двух лет) с апреля 2020года д</w:t>
      </w:r>
      <w:r w:rsidR="00246668">
        <w:rPr>
          <w:sz w:val="32"/>
          <w:szCs w:val="32"/>
        </w:rPr>
        <w:t>о 1 марта 2021года.</w:t>
      </w:r>
    </w:p>
    <w:p w:rsidR="00246668" w:rsidRDefault="00246668">
      <w:pPr>
        <w:rPr>
          <w:sz w:val="32"/>
          <w:szCs w:val="32"/>
        </w:rPr>
      </w:pPr>
      <w:r>
        <w:rPr>
          <w:sz w:val="32"/>
          <w:szCs w:val="32"/>
        </w:rPr>
        <w:t xml:space="preserve">Обращаться в ПФР  таким семьям не нужно: акт согласия на продление выплаты </w:t>
      </w:r>
      <w:r w:rsidR="00F17E2D">
        <w:rPr>
          <w:sz w:val="32"/>
          <w:szCs w:val="32"/>
        </w:rPr>
        <w:t xml:space="preserve"> оформляется</w:t>
      </w:r>
      <w:r>
        <w:rPr>
          <w:sz w:val="32"/>
          <w:szCs w:val="32"/>
        </w:rPr>
        <w:t xml:space="preserve"> специалистом ПФР дистанционно по телефону. </w:t>
      </w:r>
    </w:p>
    <w:p w:rsidR="00246668" w:rsidRDefault="00246668">
      <w:pPr>
        <w:rPr>
          <w:sz w:val="32"/>
          <w:szCs w:val="32"/>
        </w:rPr>
      </w:pPr>
      <w:r>
        <w:rPr>
          <w:sz w:val="32"/>
          <w:szCs w:val="32"/>
        </w:rPr>
        <w:t xml:space="preserve">Напоминаем, что получить ежемесячную выплату из средств МСК могут семьи с невысоким доходом, в которых с января 2018 года появился второй ребёнок, до достижения им трёх лет. При этом среднедушевой доход семьи не должен превышать двукратную величину прожиточного минимума в регионе проживания. </w:t>
      </w:r>
      <w:r w:rsidR="00FC6099">
        <w:rPr>
          <w:sz w:val="32"/>
          <w:szCs w:val="32"/>
        </w:rPr>
        <w:t>Так, до конца 2020 года эта величина составляет: в Санкт-Петербурге 25168,6 рублей,  а в Ленинградской области -23292рубля.</w:t>
      </w:r>
    </w:p>
    <w:p w:rsidR="00FC6099" w:rsidRDefault="00FC6099">
      <w:pPr>
        <w:rPr>
          <w:sz w:val="32"/>
          <w:szCs w:val="32"/>
        </w:rPr>
      </w:pPr>
      <w:r>
        <w:rPr>
          <w:sz w:val="32"/>
          <w:szCs w:val="32"/>
        </w:rPr>
        <w:t xml:space="preserve">Размер выплат из материнского капитала равен установленному в регионе прожиточному минимуму ребёнка за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квартал предыдущего года. До конца 2020 года для семей, проживающих в Санкт-Петербурге, размер выплаты составляет 11176,20 рублей,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проживающих в Ленинградской области -10379рублей.</w:t>
      </w:r>
    </w:p>
    <w:p w:rsidR="00FC6099" w:rsidRDefault="00FC6099">
      <w:pPr>
        <w:rPr>
          <w:sz w:val="32"/>
          <w:szCs w:val="32"/>
        </w:rPr>
      </w:pPr>
      <w:r w:rsidRPr="000146FB">
        <w:rPr>
          <w:sz w:val="32"/>
          <w:szCs w:val="32"/>
        </w:rPr>
        <w:t>#</w:t>
      </w:r>
      <w:r>
        <w:rPr>
          <w:sz w:val="32"/>
          <w:szCs w:val="32"/>
        </w:rPr>
        <w:t xml:space="preserve">Материнский </w:t>
      </w:r>
      <w:proofErr w:type="spellStart"/>
      <w:r>
        <w:rPr>
          <w:sz w:val="32"/>
          <w:szCs w:val="32"/>
        </w:rPr>
        <w:t>капитал</w:t>
      </w:r>
      <w:r w:rsidRPr="000146FB">
        <w:rPr>
          <w:sz w:val="32"/>
          <w:szCs w:val="32"/>
        </w:rPr>
        <w:t>#</w:t>
      </w:r>
      <w:proofErr w:type="spellEnd"/>
      <w:r>
        <w:rPr>
          <w:sz w:val="32"/>
          <w:szCs w:val="32"/>
        </w:rPr>
        <w:t xml:space="preserve"> Ежемесячные </w:t>
      </w:r>
      <w:proofErr w:type="spellStart"/>
      <w:r>
        <w:rPr>
          <w:sz w:val="32"/>
          <w:szCs w:val="32"/>
        </w:rPr>
        <w:t>выплаты</w:t>
      </w:r>
      <w:r w:rsidRPr="000146FB">
        <w:rPr>
          <w:sz w:val="32"/>
          <w:szCs w:val="32"/>
        </w:rPr>
        <w:t>#</w:t>
      </w:r>
      <w:proofErr w:type="spellEnd"/>
      <w:r>
        <w:rPr>
          <w:sz w:val="32"/>
          <w:szCs w:val="32"/>
        </w:rPr>
        <w:t xml:space="preserve"> ПФР</w:t>
      </w:r>
      <w:r w:rsidRPr="000146FB">
        <w:rPr>
          <w:sz w:val="32"/>
          <w:szCs w:val="32"/>
        </w:rPr>
        <w:t>#</w:t>
      </w:r>
      <w:r>
        <w:rPr>
          <w:sz w:val="32"/>
          <w:szCs w:val="32"/>
        </w:rPr>
        <w:t xml:space="preserve"> </w:t>
      </w:r>
    </w:p>
    <w:p w:rsidR="00246668" w:rsidRPr="00246668" w:rsidRDefault="00246668">
      <w:pPr>
        <w:rPr>
          <w:b/>
          <w:sz w:val="44"/>
          <w:szCs w:val="44"/>
        </w:rPr>
      </w:pPr>
    </w:p>
    <w:sectPr w:rsidR="00246668" w:rsidRPr="00246668" w:rsidSect="00EA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68"/>
    <w:rsid w:val="000146FB"/>
    <w:rsid w:val="00246668"/>
    <w:rsid w:val="006F79C9"/>
    <w:rsid w:val="00EA2F3D"/>
    <w:rsid w:val="00F17E2D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Лямцева Александра Александровна</dc:creator>
  <cp:keywords/>
  <dc:description/>
  <cp:lastModifiedBy>Иванина</cp:lastModifiedBy>
  <cp:revision>6</cp:revision>
  <cp:lastPrinted>2020-12-07T10:42:00Z</cp:lastPrinted>
  <dcterms:created xsi:type="dcterms:W3CDTF">2020-12-07T08:33:00Z</dcterms:created>
  <dcterms:modified xsi:type="dcterms:W3CDTF">2020-12-08T09:19:00Z</dcterms:modified>
</cp:coreProperties>
</file>