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F2" w:rsidRPr="000D40F2" w:rsidRDefault="000D40F2" w:rsidP="000D40F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F2">
        <w:rPr>
          <w:rFonts w:ascii="Times New Roman" w:hAnsi="Times New Roman" w:cs="Times New Roman"/>
          <w:b/>
          <w:sz w:val="28"/>
          <w:szCs w:val="28"/>
        </w:rPr>
        <w:t>Страховая пенсия по старости: Все об индивидуальных пенсионных коэффициентах</w:t>
      </w:r>
      <w:r w:rsidRPr="000D40F2">
        <w:rPr>
          <w:rFonts w:ascii="Times New Roman" w:hAnsi="Times New Roman" w:cs="Times New Roman"/>
          <w:b/>
          <w:sz w:val="28"/>
          <w:szCs w:val="28"/>
        </w:rPr>
        <w:br/>
      </w:r>
    </w:p>
    <w:p w:rsidR="00D84E62" w:rsidRDefault="000D40F2" w:rsidP="000D40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40F2">
        <w:rPr>
          <w:rFonts w:ascii="Times New Roman" w:hAnsi="Times New Roman" w:cs="Times New Roman"/>
          <w:sz w:val="24"/>
          <w:szCs w:val="24"/>
        </w:rPr>
        <w:t>Страховая пенсия – ежемесячная денежная выплата в целях компенсации гражданам заработной платы и других доходов, утраченных ими в связи с наступлением нетрудоспособности вследствие старости.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t>Страховая пенсия по старости формируется в индивидуальных пенсионных коэффициентах (ИПК). Чем больше ИПК, тем выше размер страховой пенсии.</w:t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40F2">
        <w:rPr>
          <w:rFonts w:ascii="Times New Roman" w:hAnsi="Times New Roman" w:cs="Times New Roman"/>
          <w:sz w:val="24"/>
          <w:szCs w:val="24"/>
        </w:rPr>
        <w:t>Для определения права на страховую пенсию по старости в 2020 году требуемая величина ИПК составляет 18,6. Данное значение увеличивается на 2,4 в соответствии с установленным законодательством переходным периодом, который заканчивается в 2025 году, когда требуемая величина ИПК достигнет своего максимального значения-30.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40F2">
        <w:rPr>
          <w:rFonts w:ascii="Times New Roman" w:hAnsi="Times New Roman" w:cs="Times New Roman"/>
          <w:sz w:val="24"/>
          <w:szCs w:val="24"/>
        </w:rPr>
        <w:t>Количество индивидуальных пенсионных коэффициентов зависит от:</w:t>
      </w:r>
      <w:r w:rsidRPr="000D40F2">
        <w:rPr>
          <w:rFonts w:ascii="Times New Roman" w:hAnsi="Times New Roman" w:cs="Times New Roman"/>
          <w:sz w:val="24"/>
          <w:szCs w:val="24"/>
        </w:rPr>
        <w:br/>
        <w:t>продолжительности стажа и размера заработной платы за периоды до 2002 года;</w:t>
      </w:r>
      <w:r w:rsidRPr="000D40F2">
        <w:rPr>
          <w:rFonts w:ascii="Times New Roman" w:hAnsi="Times New Roman" w:cs="Times New Roman"/>
          <w:sz w:val="24"/>
          <w:szCs w:val="24"/>
        </w:rPr>
        <w:br/>
        <w:t>суммы страховых взносов, перечисленных работодателем с 2002 по 2014 год;</w:t>
      </w:r>
      <w:r w:rsidRPr="000D40F2">
        <w:rPr>
          <w:rFonts w:ascii="Times New Roman" w:hAnsi="Times New Roman" w:cs="Times New Roman"/>
          <w:sz w:val="24"/>
          <w:szCs w:val="24"/>
        </w:rPr>
        <w:br/>
        <w:t>продолжительности стажа и отчислений страховых взносов с 2015 года.</w:t>
      </w:r>
      <w:r w:rsidRPr="000D40F2">
        <w:rPr>
          <w:rFonts w:ascii="Times New Roman" w:hAnsi="Times New Roman" w:cs="Times New Roman"/>
          <w:sz w:val="24"/>
          <w:szCs w:val="24"/>
        </w:rPr>
        <w:br/>
        <w:t>Помимо вышеуказанных показателей ИПК формируется из иных социально-значимых периодов деятельности человека, так называемых «</w:t>
      </w:r>
      <w:proofErr w:type="spellStart"/>
      <w:r w:rsidRPr="000D40F2">
        <w:rPr>
          <w:rFonts w:ascii="Times New Roman" w:hAnsi="Times New Roman" w:cs="Times New Roman"/>
          <w:sz w:val="24"/>
          <w:szCs w:val="24"/>
        </w:rPr>
        <w:t>нестраховых</w:t>
      </w:r>
      <w:proofErr w:type="spellEnd"/>
      <w:r w:rsidRPr="000D40F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t>К ним относятся периоды: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  <w:t>прохождения военной службы и иной приравненной к ней службы;</w:t>
      </w:r>
      <w:r w:rsidRPr="000D40F2">
        <w:rPr>
          <w:rFonts w:ascii="Times New Roman" w:hAnsi="Times New Roman" w:cs="Times New Roman"/>
          <w:sz w:val="24"/>
          <w:szCs w:val="24"/>
        </w:rPr>
        <w:br/>
        <w:t>ухода одного из родителей за ребенком до достижения им возраста полутора лет;</w:t>
      </w:r>
      <w:r w:rsidRPr="000D40F2">
        <w:rPr>
          <w:rFonts w:ascii="Times New Roman" w:hAnsi="Times New Roman" w:cs="Times New Roman"/>
          <w:sz w:val="24"/>
          <w:szCs w:val="24"/>
        </w:rPr>
        <w:br/>
        <w:t>ухода, осуществляемого трудоспособным лицом за инвалидом 1 группы, ребенком-инвалидом или лицом, достигшим возраста 80 лет;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  <w:t xml:space="preserve">проживания супругов военнослужащих, проходящих военную службу по контракту, вместе с супругами в местах, где они не могли </w:t>
      </w:r>
      <w:proofErr w:type="gramStart"/>
      <w:r w:rsidRPr="000D40F2">
        <w:rPr>
          <w:rFonts w:ascii="Times New Roman" w:hAnsi="Times New Roman" w:cs="Times New Roman"/>
          <w:sz w:val="24"/>
          <w:szCs w:val="24"/>
        </w:rPr>
        <w:t>трудоустроится</w:t>
      </w:r>
      <w:proofErr w:type="gramEnd"/>
      <w:r w:rsidRPr="000D40F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  <w:t>проживания за границей супругов работников, направленных в дипломатические представительства.</w:t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40F2">
        <w:rPr>
          <w:rFonts w:ascii="Times New Roman" w:hAnsi="Times New Roman" w:cs="Times New Roman"/>
          <w:sz w:val="24"/>
          <w:szCs w:val="24"/>
        </w:rPr>
        <w:t>За каждый год такого периода начисляется 1,8 ИПК, за исключением ухода за детьми, где количество коэффициентов зависит от количества детей в семье. Так, при уходе за первым ребенком мать за год получит 1,8 ИПК, а уже за вторым и третьим- 3,6 и 5,4 соответственно.</w:t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40F2">
        <w:rPr>
          <w:rFonts w:ascii="Times New Roman" w:hAnsi="Times New Roman" w:cs="Times New Roman"/>
          <w:sz w:val="24"/>
          <w:szCs w:val="24"/>
        </w:rPr>
        <w:t>Для поколения будущих пенсионеров основная составляющая пенсионных прав – суммы отчислений работодателя в ПФР, то есть чем выше официальный заработок гражданина, тем больше взносов перечисляет за него работодатель и тем больше пенсионных коэффициентов можно заработать.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40F2">
        <w:rPr>
          <w:rFonts w:ascii="Times New Roman" w:hAnsi="Times New Roman" w:cs="Times New Roman"/>
          <w:sz w:val="24"/>
          <w:szCs w:val="24"/>
        </w:rPr>
        <w:t>Если величина имеющего ИПК гражданина не достигает установленного законом в год возникновения права показателя, назначение пенсии отложится до тех пор, пока данный минимум не будет заработан. Если спустя 5 лет по достижении общеустановленного пенсионного возраста этого достичь не удается, то вместо страховой пенсии будет назначена социальная пенсия.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40F2">
        <w:rPr>
          <w:rFonts w:ascii="Times New Roman" w:hAnsi="Times New Roman" w:cs="Times New Roman"/>
          <w:sz w:val="24"/>
          <w:szCs w:val="24"/>
        </w:rPr>
        <w:t xml:space="preserve">Уважаемые граждане! </w:t>
      </w:r>
      <w:r>
        <w:rPr>
          <w:rFonts w:ascii="Times New Roman" w:hAnsi="Times New Roman" w:cs="Times New Roman"/>
          <w:sz w:val="24"/>
          <w:szCs w:val="24"/>
        </w:rPr>
        <w:t xml:space="preserve">УПФР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Приозерском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D40F2">
        <w:rPr>
          <w:rFonts w:ascii="Times New Roman" w:hAnsi="Times New Roman" w:cs="Times New Roman"/>
          <w:sz w:val="24"/>
          <w:szCs w:val="24"/>
        </w:rPr>
        <w:t xml:space="preserve"> напоминает, что большинство услуг Пенсионного фонда можно получить через интернет – не выходя из дома. В личном кабинете гражданина можно найти подробную информацию о том, какие периоды трудовой деятельности, места работы, размер начисленных работодателями страховых взносов </w:t>
      </w:r>
      <w:r w:rsidRPr="000D40F2">
        <w:rPr>
          <w:rFonts w:ascii="Times New Roman" w:hAnsi="Times New Roman" w:cs="Times New Roman"/>
          <w:sz w:val="24"/>
          <w:szCs w:val="24"/>
        </w:rPr>
        <w:lastRenderedPageBreak/>
        <w:t>зафиксированы на индивидуальном лицевом счете в Пенсионном фонде России. Там же есть информация о количестве индивидуальных пенсионных коэффициентах (ИПК), продолжительности стажа и многое другое.</w:t>
      </w:r>
      <w:r>
        <w:rPr>
          <w:rFonts w:ascii="Times New Roman" w:hAnsi="Times New Roman" w:cs="Times New Roman"/>
          <w:sz w:val="24"/>
          <w:szCs w:val="24"/>
        </w:rPr>
        <w:tab/>
      </w:r>
      <w:r w:rsidRPr="000D40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Управлением </w:t>
      </w:r>
      <w:r w:rsidRPr="000D40F2">
        <w:rPr>
          <w:rFonts w:ascii="Times New Roman" w:hAnsi="Times New Roman" w:cs="Times New Roman"/>
          <w:sz w:val="24"/>
          <w:szCs w:val="24"/>
        </w:rPr>
        <w:t xml:space="preserve">проводится заблаговременная работа с лицами </w:t>
      </w:r>
      <w:proofErr w:type="spellStart"/>
      <w:r w:rsidRPr="000D40F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0D40F2">
        <w:rPr>
          <w:rFonts w:ascii="Times New Roman" w:hAnsi="Times New Roman" w:cs="Times New Roman"/>
          <w:sz w:val="24"/>
          <w:szCs w:val="24"/>
        </w:rPr>
        <w:t xml:space="preserve"> возраста в целях максимального учета пенсионных прав гражданин при установлении пенсии. </w:t>
      </w:r>
    </w:p>
    <w:p w:rsidR="000D40F2" w:rsidRDefault="000D40F2" w:rsidP="000D40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40F2" w:rsidRPr="000D40F2" w:rsidRDefault="000D40F2" w:rsidP="000D40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страховаяпенсияпостарости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индивидуальныйпенсионныйкоэффициент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sectPr w:rsidR="000D40F2" w:rsidRPr="000D40F2" w:rsidSect="00D8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0F2"/>
    <w:rsid w:val="000D40F2"/>
    <w:rsid w:val="00D8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2020-10-12T06:26:00Z</dcterms:created>
  <dcterms:modified xsi:type="dcterms:W3CDTF">2020-10-12T06:31:00Z</dcterms:modified>
</cp:coreProperties>
</file>