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AD" w:rsidRDefault="001F08AD" w:rsidP="001F08A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F2F2F"/>
          <w:sz w:val="54"/>
          <w:szCs w:val="54"/>
        </w:rPr>
      </w:pPr>
      <w:r>
        <w:rPr>
          <w:rFonts w:ascii="Tms Rmn" w:hAnsi="Tms Rmn" w:cs="Tms Rmn"/>
          <w:color w:val="2F2F2F"/>
          <w:sz w:val="54"/>
          <w:szCs w:val="54"/>
        </w:rPr>
        <w:t xml:space="preserve">Личный кабинет гражданина </w:t>
      </w:r>
      <w:r w:rsidR="00385293">
        <w:rPr>
          <w:rFonts w:cs="Tms Rmn"/>
          <w:color w:val="2F2F2F"/>
          <w:sz w:val="54"/>
          <w:szCs w:val="54"/>
        </w:rPr>
        <w:t xml:space="preserve">- </w:t>
      </w:r>
      <w:r>
        <w:rPr>
          <w:rFonts w:ascii="Tms Rmn" w:hAnsi="Tms Rmn" w:cs="Tms Rmn"/>
          <w:color w:val="2F2F2F"/>
          <w:sz w:val="54"/>
          <w:szCs w:val="54"/>
        </w:rPr>
        <w:t>на официальном сайте ПФР</w:t>
      </w:r>
    </w:p>
    <w:p w:rsidR="001F08AD" w:rsidRDefault="001F08AD" w:rsidP="001F08A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2F2F2F"/>
          <w:sz w:val="54"/>
          <w:szCs w:val="54"/>
        </w:rPr>
      </w:pPr>
    </w:p>
    <w:p w:rsidR="001F08AD" w:rsidRDefault="001F08AD" w:rsidP="001F08AD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>Жители Санкт-Петербурга и Ленинградской области могут воспользоваться «Личным кабинетом гражданина» на официальном сайте ПФР, чтобы подать в электронной форме любое заявление в Пенсионный фонд, не выходя из дома.</w:t>
      </w:r>
    </w:p>
    <w:p w:rsidR="001F08AD" w:rsidRDefault="001F08AD" w:rsidP="001F08AD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>Государственные услуги ПФР в личном кабинете доступны для всех пользователей Единого портала государственных услуг (ЕПГУ) – физических лиц, имеющих подтверждённую учётную запись.</w:t>
      </w:r>
    </w:p>
    <w:p w:rsidR="001F08AD" w:rsidRDefault="001F08AD" w:rsidP="001F08AD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 xml:space="preserve">Регистрация на ЕПГУ осуществляется по ссылке </w:t>
      </w:r>
      <w:hyperlink r:id="rId5" w:history="1">
        <w:r>
          <w:rPr>
            <w:rFonts w:ascii="Helv" w:hAnsi="Helv" w:cs="Helv"/>
            <w:color w:val="0000FF"/>
          </w:rPr>
          <w:t>https://esia.gosuslugi.ru/registration/</w:t>
        </w:r>
      </w:hyperlink>
      <w:r>
        <w:rPr>
          <w:rFonts w:ascii="Helv" w:hAnsi="Helv" w:cs="Helv"/>
          <w:color w:val="2F2F2F"/>
        </w:rPr>
        <w:t>. Получить подтверждённую учётную запись можно:</w:t>
      </w:r>
    </w:p>
    <w:p w:rsidR="001F08AD" w:rsidRDefault="001F08AD" w:rsidP="001F08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>лично, посетив один из Центров обслуживания (к которым также относятся все территориальные Управления ПФР по Санкт-Петербургу и Ленинградской области) с паспортом и СНИЛС;</w:t>
      </w:r>
    </w:p>
    <w:p w:rsidR="001F08AD" w:rsidRDefault="001F08AD" w:rsidP="001F08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 xml:space="preserve">по почте, заказав из профиля код подтверждения личности по Почте </w:t>
      </w:r>
      <w:proofErr w:type="spellStart"/>
      <w:r>
        <w:rPr>
          <w:rFonts w:ascii="Helv" w:hAnsi="Helv" w:cs="Helv"/>
          <w:color w:val="2F2F2F"/>
        </w:rPr>
        <w:t>России</w:t>
      </w:r>
      <w:proofErr w:type="gramStart"/>
      <w:r>
        <w:rPr>
          <w:rFonts w:ascii="Helv" w:hAnsi="Helv" w:cs="Helv"/>
          <w:color w:val="2F2F2F"/>
        </w:rPr>
        <w:t>;ч</w:t>
      </w:r>
      <w:proofErr w:type="gramEnd"/>
      <w:r>
        <w:rPr>
          <w:rFonts w:ascii="Helv" w:hAnsi="Helv" w:cs="Helv"/>
          <w:color w:val="2F2F2F"/>
        </w:rPr>
        <w:t>ерез</w:t>
      </w:r>
      <w:proofErr w:type="spellEnd"/>
      <w:r>
        <w:rPr>
          <w:rFonts w:ascii="Helv" w:hAnsi="Helv" w:cs="Helv"/>
          <w:color w:val="2F2F2F"/>
        </w:rPr>
        <w:t xml:space="preserve"> </w:t>
      </w:r>
      <w:proofErr w:type="spellStart"/>
      <w:r>
        <w:rPr>
          <w:rFonts w:ascii="Helv" w:hAnsi="Helv" w:cs="Helv"/>
          <w:color w:val="2F2F2F"/>
        </w:rPr>
        <w:t>онлайн-банки</w:t>
      </w:r>
      <w:proofErr w:type="spellEnd"/>
      <w:r>
        <w:rPr>
          <w:rFonts w:ascii="Helv" w:hAnsi="Helv" w:cs="Helv"/>
          <w:color w:val="2F2F2F"/>
        </w:rPr>
        <w:t> — </w:t>
      </w:r>
      <w:proofErr w:type="spellStart"/>
      <w:r>
        <w:rPr>
          <w:rFonts w:ascii="Helv" w:hAnsi="Helv" w:cs="Helv"/>
          <w:color w:val="2F2F2F"/>
        </w:rPr>
        <w:t>веб-версии</w:t>
      </w:r>
      <w:proofErr w:type="spellEnd"/>
      <w:r>
        <w:rPr>
          <w:rFonts w:ascii="Helv" w:hAnsi="Helv" w:cs="Helv"/>
          <w:color w:val="2F2F2F"/>
        </w:rPr>
        <w:t xml:space="preserve"> и мобильные приложения Сбербанка, </w:t>
      </w:r>
      <w:proofErr w:type="spellStart"/>
      <w:r>
        <w:rPr>
          <w:rFonts w:ascii="Helv" w:hAnsi="Helv" w:cs="Helv"/>
          <w:color w:val="2F2F2F"/>
        </w:rPr>
        <w:t>Тинькофф</w:t>
      </w:r>
      <w:proofErr w:type="spellEnd"/>
      <w:r>
        <w:rPr>
          <w:rFonts w:ascii="Helv" w:hAnsi="Helv" w:cs="Helv"/>
          <w:color w:val="2F2F2F"/>
        </w:rPr>
        <w:t xml:space="preserve"> Банка, Почта Банка (при условии, что вы клиент банка, в котором собираетесь подтверждать учётную запись);</w:t>
      </w:r>
    </w:p>
    <w:p w:rsidR="001F08AD" w:rsidRDefault="001F08AD" w:rsidP="001F08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>с использованием Квалифицированной электронной подписи (КЭП) или Универсальной электронной карты (УЭК).</w:t>
      </w:r>
    </w:p>
    <w:p w:rsidR="001F08AD" w:rsidRDefault="001F08AD" w:rsidP="001F08AD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 xml:space="preserve">Ссылка на «Личный кабинет гражданина» расположена на главной странице официального сайта ПФР </w:t>
      </w:r>
      <w:hyperlink r:id="rId6" w:history="1">
        <w:r>
          <w:rPr>
            <w:rFonts w:ascii="Helv" w:hAnsi="Helv" w:cs="Helv"/>
            <w:color w:val="0000FF"/>
          </w:rPr>
          <w:t>https://www.pfrf.ru</w:t>
        </w:r>
      </w:hyperlink>
      <w:r>
        <w:rPr>
          <w:rFonts w:ascii="Helv" w:hAnsi="Helv" w:cs="Helv"/>
          <w:color w:val="2F2F2F"/>
        </w:rPr>
        <w:t>.</w:t>
      </w:r>
    </w:p>
    <w:p w:rsidR="001F08AD" w:rsidRDefault="001F08AD" w:rsidP="001F08AD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>В личном кабинете доступно 58 услуг ПФР. Здесь можно в электронной форме подать любое заявление в Пенсионный фонд: о назначении, доставке, перерасчете размера пенсии, ежемесячной денежной выплате, выдаче сертификата на материнский (семейный) капитал, дополнительной ежемесячной выплате в размере пяти тысяч рублей и многое другое. Также можно получить информацию и заказать справку о своих пенсионных накоплениях, социальных выплатах, средствах МСК и т.д.</w:t>
      </w:r>
    </w:p>
    <w:p w:rsidR="001F08AD" w:rsidRDefault="001F08AD" w:rsidP="001F08AD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2F2F2F"/>
        </w:rPr>
      </w:pPr>
      <w:r>
        <w:rPr>
          <w:rFonts w:ascii="Helv" w:hAnsi="Helv" w:cs="Helv"/>
          <w:color w:val="2F2F2F"/>
        </w:rPr>
        <w:t>Для подачи заявления необходимо выбрать электронный сервис и заполнить заявление. После заполнения всех полей заявления нужно нажать кнопку «Сформировать заявление». После этого электронное заявление будет направлено в выбранный территориальный орган ПФР. Информация о рассмотрении заявления и о принятом решении будет в дальнейшем отражена в «Личном кабинете гражданина» в «Истории обращений».</w:t>
      </w:r>
    </w:p>
    <w:p w:rsidR="007045AA" w:rsidRDefault="001F08AD" w:rsidP="001F08AD">
      <w:r>
        <w:rPr>
          <w:rFonts w:ascii="Helv" w:hAnsi="Helv" w:cs="Helv"/>
          <w:color w:val="2F2F2F"/>
        </w:rPr>
        <w:t xml:space="preserve">Официальный сайт ПФР также доступен для просмотра и с помощью мобильных телефонов. Бесплатное приложение ПФР, доступное для платформ IOS и </w:t>
      </w:r>
      <w:proofErr w:type="spellStart"/>
      <w:r>
        <w:rPr>
          <w:rFonts w:ascii="Helv" w:hAnsi="Helv" w:cs="Helv"/>
          <w:color w:val="2F2F2F"/>
        </w:rPr>
        <w:t>Android</w:t>
      </w:r>
      <w:proofErr w:type="spellEnd"/>
      <w:r>
        <w:rPr>
          <w:rFonts w:ascii="Helv" w:hAnsi="Helv" w:cs="Helv"/>
          <w:color w:val="2F2F2F"/>
        </w:rPr>
        <w:t>, даёт возможность воспользоваться ключевыми функциями, которые представлены в электронном сервисе «Личный кабинет гражданина» на сайте Пенсионного фонда России (</w:t>
      </w:r>
      <w:hyperlink r:id="rId7" w:history="1">
        <w:r>
          <w:rPr>
            <w:rFonts w:ascii="Helv" w:hAnsi="Helv" w:cs="Helv"/>
            <w:color w:val="0000FF"/>
          </w:rPr>
          <w:t>www.pfrf.ru</w:t>
        </w:r>
      </w:hyperlink>
      <w:r>
        <w:rPr>
          <w:rFonts w:ascii="Helv" w:hAnsi="Helv" w:cs="Helv"/>
          <w:color w:val="2F2F2F"/>
        </w:rPr>
        <w:t>).</w:t>
      </w:r>
    </w:p>
    <w:sectPr w:rsidR="007045AA" w:rsidSect="0070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0841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F08AD"/>
    <w:rsid w:val="001F08AD"/>
    <w:rsid w:val="00385293"/>
    <w:rsid w:val="0056754F"/>
    <w:rsid w:val="0070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f.ru/" TargetMode="External"/><Relationship Id="rId5" Type="http://schemas.openxmlformats.org/officeDocument/2006/relationships/hyperlink" Target="https://esia.gosuslugi.ru/registr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2020-05-14T06:39:00Z</dcterms:created>
  <dcterms:modified xsi:type="dcterms:W3CDTF">2020-05-16T10:00:00Z</dcterms:modified>
</cp:coreProperties>
</file>