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E" w:rsidRDefault="00DF24FE" w:rsidP="00DF24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ПФР без коррупции!</w:t>
      </w:r>
    </w:p>
    <w:p w:rsidR="00DF24FE" w:rsidRDefault="00DF24FE" w:rsidP="00DF24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Борьба с коррупцией была и остается одним из важнейших направлений деятельности Пенсионного фонда РФ. И это не случайно, ведь любая государственная структура, оказывающая услуги населению, может столкнуться с коррупционными проявлениями со стороны работников.</w:t>
      </w:r>
    </w:p>
    <w:p w:rsidR="00DF24FE" w:rsidRDefault="00DF24FE" w:rsidP="00DF24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профилактики и пресечения коррупционных проявлений в </w:t>
      </w:r>
      <w:r>
        <w:rPr>
          <w:rFonts w:cs="Tms Rmn"/>
          <w:color w:val="000000"/>
          <w:sz w:val="24"/>
          <w:szCs w:val="24"/>
        </w:rPr>
        <w:t>Управлении</w:t>
      </w:r>
      <w:r>
        <w:rPr>
          <w:rFonts w:ascii="Tms Rmn" w:hAnsi="Tms Rmn" w:cs="Tms Rmn"/>
          <w:color w:val="000000"/>
          <w:sz w:val="24"/>
          <w:szCs w:val="24"/>
        </w:rPr>
        <w:t xml:space="preserve"> ПФР </w:t>
      </w:r>
      <w:r>
        <w:rPr>
          <w:rFonts w:cs="Tms Rmn"/>
          <w:color w:val="000000"/>
          <w:sz w:val="24"/>
          <w:szCs w:val="24"/>
        </w:rPr>
        <w:t>в Приозерском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создан</w:t>
      </w:r>
      <w:r>
        <w:rPr>
          <w:rFonts w:cs="Tms Rmn"/>
          <w:color w:val="000000"/>
          <w:sz w:val="24"/>
          <w:szCs w:val="24"/>
        </w:rPr>
        <w:t>а</w:t>
      </w:r>
      <w:r>
        <w:rPr>
          <w:rFonts w:ascii="Tms Rmn" w:hAnsi="Tms Rmn" w:cs="Tms Rmn"/>
          <w:color w:val="000000"/>
          <w:sz w:val="24"/>
          <w:szCs w:val="24"/>
        </w:rPr>
        <w:t xml:space="preserve"> комисси</w:t>
      </w:r>
      <w:r>
        <w:rPr>
          <w:rFonts w:cs="Tms Rmn"/>
          <w:color w:val="000000"/>
          <w:sz w:val="24"/>
          <w:szCs w:val="24"/>
        </w:rPr>
        <w:t>я</w:t>
      </w:r>
      <w:r>
        <w:rPr>
          <w:rFonts w:ascii="Tms Rmn" w:hAnsi="Tms Rmn" w:cs="Tms Rmn"/>
          <w:color w:val="000000"/>
          <w:sz w:val="24"/>
          <w:szCs w:val="24"/>
        </w:rPr>
        <w:t>, котор</w:t>
      </w:r>
      <w:r>
        <w:rPr>
          <w:rFonts w:cs="Tms Rmn"/>
          <w:color w:val="000000"/>
          <w:sz w:val="24"/>
          <w:szCs w:val="24"/>
        </w:rPr>
        <w:t>ая</w:t>
      </w:r>
      <w:r>
        <w:rPr>
          <w:rFonts w:ascii="Tms Rmn" w:hAnsi="Tms Rmn" w:cs="Tms Rmn"/>
          <w:color w:val="000000"/>
          <w:sz w:val="24"/>
          <w:szCs w:val="24"/>
        </w:rPr>
        <w:t xml:space="preserve"> провод</w:t>
      </w:r>
      <w:r>
        <w:rPr>
          <w:rFonts w:cs="Tms Rmn"/>
          <w:color w:val="000000"/>
          <w:sz w:val="24"/>
          <w:szCs w:val="24"/>
        </w:rPr>
        <w:t>и</w:t>
      </w:r>
      <w:r>
        <w:rPr>
          <w:rFonts w:ascii="Tms Rmn" w:hAnsi="Tms Rmn" w:cs="Tms Rmn"/>
          <w:color w:val="000000"/>
          <w:sz w:val="24"/>
          <w:szCs w:val="24"/>
        </w:rPr>
        <w:t>т работу по предотвращению конфликтов интересов у сотрудников, а также рассматривают обращения граждан о коррупционных правонарушениях.</w:t>
      </w:r>
    </w:p>
    <w:sectPr w:rsidR="00DF24FE" w:rsidSect="00FC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F24FE"/>
    <w:rsid w:val="00DF24FE"/>
    <w:rsid w:val="00F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2020-09-30T10:33:00Z</dcterms:created>
  <dcterms:modified xsi:type="dcterms:W3CDTF">2020-09-30T10:37:00Z</dcterms:modified>
</cp:coreProperties>
</file>