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63" w:rsidRPr="00F46563" w:rsidRDefault="00F46563" w:rsidP="00F46563">
      <w:pPr>
        <w:pStyle w:val="a3"/>
        <w:shd w:val="clear" w:color="auto" w:fill="FFFFFF"/>
        <w:spacing w:before="0" w:beforeAutospacing="0" w:after="125" w:afterAutospacing="0"/>
        <w:ind w:left="-567" w:firstLine="567"/>
        <w:jc w:val="center"/>
        <w:rPr>
          <w:b/>
          <w:bCs/>
          <w:sz w:val="28"/>
          <w:szCs w:val="28"/>
        </w:rPr>
      </w:pPr>
      <w:r w:rsidRPr="00F46563">
        <w:rPr>
          <w:b/>
          <w:bCs/>
          <w:sz w:val="28"/>
          <w:szCs w:val="28"/>
        </w:rPr>
        <w:t>Электронная трудовая книжка</w:t>
      </w:r>
    </w:p>
    <w:p w:rsidR="00F46563" w:rsidRDefault="00F46563" w:rsidP="00F46563">
      <w:pPr>
        <w:pStyle w:val="a3"/>
        <w:shd w:val="clear" w:color="auto" w:fill="FFFFFF"/>
        <w:spacing w:before="0" w:beforeAutospacing="0" w:after="125" w:afterAutospacing="0"/>
        <w:ind w:left="-567" w:firstLine="567"/>
        <w:jc w:val="both"/>
        <w:rPr>
          <w:bCs/>
          <w:sz w:val="28"/>
          <w:szCs w:val="28"/>
        </w:rPr>
      </w:pPr>
    </w:p>
    <w:p w:rsidR="00F46563" w:rsidRPr="00F46563" w:rsidRDefault="00F46563" w:rsidP="00F46563">
      <w:pPr>
        <w:pStyle w:val="a3"/>
        <w:shd w:val="clear" w:color="auto" w:fill="FFFFFF"/>
        <w:spacing w:before="0" w:beforeAutospacing="0" w:after="125" w:afterAutospacing="0"/>
        <w:ind w:left="-567" w:firstLine="567"/>
        <w:jc w:val="both"/>
        <w:rPr>
          <w:sz w:val="28"/>
          <w:szCs w:val="28"/>
        </w:rPr>
      </w:pPr>
      <w:r w:rsidRPr="00F46563">
        <w:rPr>
          <w:bCs/>
          <w:sz w:val="28"/>
          <w:szCs w:val="28"/>
        </w:rPr>
        <w:t>С 1 января 2020 года в России вв</w:t>
      </w:r>
      <w:r w:rsidR="00431D85">
        <w:rPr>
          <w:bCs/>
          <w:sz w:val="28"/>
          <w:szCs w:val="28"/>
        </w:rPr>
        <w:t>едена</w:t>
      </w:r>
      <w:r w:rsidRPr="00F46563">
        <w:rPr>
          <w:bCs/>
          <w:sz w:val="28"/>
          <w:szCs w:val="28"/>
        </w:rPr>
        <w:t xml:space="preserve"> электронная трудовая книжка – новый формат хорошо знакомого всем работающим россиянам документа. Электронная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 Переход к новому формату трудовой книжки добровольный и позволяет сохранить бумажную книжку столько, сколько это необходимо.</w:t>
      </w:r>
    </w:p>
    <w:p w:rsidR="00F46563" w:rsidRPr="00F46563" w:rsidRDefault="00F46563" w:rsidP="00F46563">
      <w:pPr>
        <w:shd w:val="clear" w:color="auto" w:fill="FFFFFF"/>
        <w:spacing w:after="125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трудовая книжка не предполагает физического носителя и будет реализована только в цифровом формате. Предоставить сведения о трудовой деятельности застрахованного лица работодатель может через </w:t>
      </w:r>
      <w:hyperlink r:id="rId5" w:anchor="services-u" w:history="1">
        <w:r w:rsidRPr="00F46563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Кабинет страхователя</w:t>
        </w:r>
      </w:hyperlink>
      <w:r w:rsidRPr="00F46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специализированного оператора связи или обратившись в Клиентскую службу территориального органа ПФР.  Просмотреть сведения электронной  трудовой </w:t>
      </w:r>
      <w:proofErr w:type="gramStart"/>
      <w:r w:rsidRPr="00F46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книжки</w:t>
      </w:r>
      <w:proofErr w:type="gramEnd"/>
      <w:r w:rsidRPr="00F46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застрахованные лица могут также через </w:t>
      </w:r>
      <w:hyperlink r:id="rId6" w:anchor="services-f" w:history="1">
        <w:r w:rsidRPr="00F46563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Личный кабинет гражданина</w:t>
        </w:r>
      </w:hyperlink>
      <w:r w:rsidRPr="00F46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или портал </w:t>
      </w:r>
      <w:proofErr w:type="spellStart"/>
      <w:r w:rsidRPr="00F46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Pr="00F46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через соответствующие приложения для смартфонов. </w:t>
      </w:r>
    </w:p>
    <w:p w:rsidR="00F46563" w:rsidRPr="00F46563" w:rsidRDefault="00F46563" w:rsidP="00F46563">
      <w:pPr>
        <w:shd w:val="clear" w:color="auto" w:fill="FFFFFF"/>
        <w:spacing w:after="125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необходимости сведения электронной трудовой книжки будут предоставляться в виде бумажной выписки. Предоставить ее сможет нынешний или бывший работодатель (по последнему месту работы), а также управление Пенсионного фонда России или многофункциональный центр </w:t>
      </w:r>
      <w:proofErr w:type="spellStart"/>
      <w:r w:rsidRPr="00F46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Pr="00F46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(МФЦ). Услуга предоставляется экстерриториально, без привязки к месту жительства или работы человека.</w:t>
      </w:r>
    </w:p>
    <w:p w:rsidR="00F46563" w:rsidRPr="00F46563" w:rsidRDefault="00F46563" w:rsidP="00F46563">
      <w:pPr>
        <w:shd w:val="clear" w:color="auto" w:fill="FFFFFF"/>
        <w:spacing w:before="250" w:after="125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электронной трудовой книжки</w:t>
      </w:r>
    </w:p>
    <w:p w:rsidR="00F46563" w:rsidRPr="00F46563" w:rsidRDefault="00F46563" w:rsidP="00F465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Удобный и быстрый доступ работников к информации о трудовой деятельности. </w:t>
      </w:r>
    </w:p>
    <w:p w:rsidR="00F46563" w:rsidRPr="00F46563" w:rsidRDefault="00F46563" w:rsidP="00F465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Минимизация ошибочных, неточных и недостоверных сведений о трудовой деятельности. </w:t>
      </w:r>
    </w:p>
    <w:p w:rsidR="00F46563" w:rsidRPr="00F46563" w:rsidRDefault="00F46563" w:rsidP="00F465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возможности дистанционного трудоустройства. </w:t>
      </w:r>
    </w:p>
    <w:p w:rsidR="00F46563" w:rsidRPr="00F46563" w:rsidRDefault="00F46563" w:rsidP="00F465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издержек работодателей на приобретение, ведение и хранение бумажных трудовых книжек. </w:t>
      </w:r>
    </w:p>
    <w:p w:rsidR="00F46563" w:rsidRPr="00F46563" w:rsidRDefault="00F46563" w:rsidP="00F465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Дистанционное оформление пенсий по данным лицевого счета без дополнительного документального подтверждения. </w:t>
      </w:r>
    </w:p>
    <w:p w:rsidR="00F46563" w:rsidRPr="00F46563" w:rsidRDefault="00F46563" w:rsidP="00F465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данных электронной трудовой книжки для получения государственных услуг. </w:t>
      </w:r>
    </w:p>
    <w:p w:rsidR="00F46563" w:rsidRPr="00F46563" w:rsidRDefault="00F46563" w:rsidP="00F465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возможности аналитической обработки данных о трудовой деятельности для работодателей и госорганов. </w:t>
      </w:r>
    </w:p>
    <w:p w:rsidR="00F46563" w:rsidRPr="00F46563" w:rsidRDefault="00F46563" w:rsidP="00F465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безопасности и сохранности данных.</w:t>
      </w:r>
    </w:p>
    <w:p w:rsidR="009B6A4E" w:rsidRPr="00F46563" w:rsidRDefault="009B6A4E" w:rsidP="00F465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B6A4E" w:rsidRPr="00F46563" w:rsidSect="009B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867BE"/>
    <w:multiLevelType w:val="multilevel"/>
    <w:tmpl w:val="607E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6563"/>
    <w:rsid w:val="00070448"/>
    <w:rsid w:val="00431D85"/>
    <w:rsid w:val="009B6A4E"/>
    <w:rsid w:val="00F4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4E"/>
  </w:style>
  <w:style w:type="paragraph" w:styleId="2">
    <w:name w:val="heading 2"/>
    <w:basedOn w:val="a"/>
    <w:link w:val="20"/>
    <w:uiPriority w:val="9"/>
    <w:qFormat/>
    <w:rsid w:val="00F465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65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F465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Иванина</cp:lastModifiedBy>
  <cp:revision>2</cp:revision>
  <dcterms:created xsi:type="dcterms:W3CDTF">2020-07-21T07:31:00Z</dcterms:created>
  <dcterms:modified xsi:type="dcterms:W3CDTF">2020-07-25T12:37:00Z</dcterms:modified>
</cp:coreProperties>
</file>