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12" w:rsidRDefault="000B3312" w:rsidP="000B33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312" w:rsidRPr="000B3312" w:rsidRDefault="000B3312" w:rsidP="000B3312">
      <w:pPr>
        <w:jc w:val="center"/>
        <w:rPr>
          <w:rFonts w:ascii="Times New Roman" w:hAnsi="Times New Roman"/>
          <w:b/>
          <w:sz w:val="24"/>
          <w:szCs w:val="24"/>
        </w:rPr>
      </w:pPr>
      <w:r w:rsidRPr="000B3312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0B3312" w:rsidRPr="000B3312" w:rsidRDefault="000B3312" w:rsidP="000B3312">
      <w:pPr>
        <w:jc w:val="center"/>
        <w:rPr>
          <w:rFonts w:ascii="Times New Roman" w:hAnsi="Times New Roman"/>
          <w:b/>
          <w:sz w:val="24"/>
          <w:szCs w:val="24"/>
        </w:rPr>
      </w:pPr>
      <w:r w:rsidRPr="000B3312">
        <w:rPr>
          <w:rFonts w:ascii="Times New Roman" w:hAnsi="Times New Roman"/>
          <w:b/>
          <w:sz w:val="24"/>
          <w:szCs w:val="24"/>
        </w:rPr>
        <w:t>МИЧУРИНСКОЕ СЕЛЬСКОЕ ПОСЕЛЕНИЕ</w:t>
      </w:r>
    </w:p>
    <w:p w:rsidR="000B3312" w:rsidRPr="000B3312" w:rsidRDefault="000B3312" w:rsidP="000B3312">
      <w:pPr>
        <w:jc w:val="center"/>
        <w:rPr>
          <w:rFonts w:ascii="Times New Roman" w:hAnsi="Times New Roman"/>
          <w:sz w:val="24"/>
          <w:szCs w:val="24"/>
        </w:rPr>
      </w:pPr>
      <w:r w:rsidRPr="000B331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B3312" w:rsidRPr="000B3312" w:rsidRDefault="000B3312" w:rsidP="000B3312">
      <w:pPr>
        <w:jc w:val="center"/>
        <w:rPr>
          <w:rFonts w:ascii="Times New Roman" w:hAnsi="Times New Roman"/>
          <w:sz w:val="24"/>
          <w:szCs w:val="24"/>
        </w:rPr>
      </w:pPr>
      <w:r w:rsidRPr="000B3312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</w:p>
    <w:p w:rsidR="000B3312" w:rsidRPr="000B3312" w:rsidRDefault="000B3312" w:rsidP="000B3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3312" w:rsidRPr="000B3312" w:rsidRDefault="000B3312" w:rsidP="000B331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B331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B3312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CC3427" w:rsidRPr="000B3312" w:rsidRDefault="00CC3427" w:rsidP="00CC3427">
      <w:pPr>
        <w:jc w:val="both"/>
        <w:rPr>
          <w:rFonts w:ascii="Times New Roman" w:hAnsi="Times New Roman"/>
          <w:b/>
          <w:sz w:val="24"/>
          <w:szCs w:val="24"/>
        </w:rPr>
      </w:pPr>
    </w:p>
    <w:p w:rsidR="00CC3427" w:rsidRPr="000B3312" w:rsidRDefault="00CC3427" w:rsidP="00CC342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CC3427" w:rsidRPr="000B3312" w:rsidTr="0003571C">
        <w:trPr>
          <w:trHeight w:val="424"/>
        </w:trPr>
        <w:tc>
          <w:tcPr>
            <w:tcW w:w="4823" w:type="dxa"/>
          </w:tcPr>
          <w:p w:rsidR="00CC3427" w:rsidRPr="000B3312" w:rsidRDefault="00CC3427" w:rsidP="00565BB6">
            <w:pPr>
              <w:rPr>
                <w:rFonts w:ascii="Times New Roman" w:hAnsi="Times New Roman"/>
                <w:sz w:val="24"/>
                <w:szCs w:val="24"/>
              </w:rPr>
            </w:pPr>
            <w:r w:rsidRPr="000B3312">
              <w:rPr>
                <w:rFonts w:ascii="Times New Roman" w:hAnsi="Times New Roman"/>
                <w:sz w:val="24"/>
                <w:szCs w:val="24"/>
              </w:rPr>
              <w:t>«</w:t>
            </w:r>
            <w:r w:rsidR="00F6018F">
              <w:rPr>
                <w:rFonts w:ascii="Times New Roman" w:hAnsi="Times New Roman"/>
                <w:sz w:val="24"/>
                <w:szCs w:val="24"/>
              </w:rPr>
              <w:t>11</w:t>
            </w:r>
            <w:r w:rsidRPr="000B3312">
              <w:rPr>
                <w:rFonts w:ascii="Times New Roman" w:hAnsi="Times New Roman"/>
                <w:sz w:val="24"/>
                <w:szCs w:val="24"/>
              </w:rPr>
              <w:t>»</w:t>
            </w:r>
            <w:r w:rsidR="00F60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BB6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Pr="000B3312">
              <w:rPr>
                <w:rFonts w:ascii="Times New Roman" w:hAnsi="Times New Roman"/>
                <w:sz w:val="24"/>
                <w:szCs w:val="24"/>
              </w:rPr>
              <w:t>202</w:t>
            </w:r>
            <w:r w:rsidR="000B3312">
              <w:rPr>
                <w:rFonts w:ascii="Times New Roman" w:hAnsi="Times New Roman"/>
                <w:sz w:val="24"/>
                <w:szCs w:val="24"/>
              </w:rPr>
              <w:t>1</w:t>
            </w:r>
            <w:r w:rsidRPr="000B33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24" w:type="dxa"/>
          </w:tcPr>
          <w:p w:rsidR="00CC3427" w:rsidRPr="000B3312" w:rsidRDefault="00CC3427" w:rsidP="00565BB6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312">
              <w:rPr>
                <w:rFonts w:ascii="Times New Roman" w:hAnsi="Times New Roman"/>
                <w:sz w:val="24"/>
                <w:szCs w:val="24"/>
              </w:rPr>
              <w:t xml:space="preserve">   № </w:t>
            </w:r>
            <w:r w:rsidR="00F6018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</w:tbl>
    <w:p w:rsidR="004561B3" w:rsidRPr="000B3312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4"/>
          <w:szCs w:val="24"/>
        </w:rPr>
      </w:pPr>
    </w:p>
    <w:p w:rsidR="004561B3" w:rsidRPr="000B3312" w:rsidRDefault="00980B59" w:rsidP="004561B3">
      <w:pPr>
        <w:ind w:right="4445"/>
        <w:jc w:val="both"/>
        <w:rPr>
          <w:rFonts w:ascii="Times New Roman" w:hAnsi="Times New Roman"/>
          <w:sz w:val="24"/>
          <w:szCs w:val="24"/>
        </w:rPr>
      </w:pPr>
      <w:r w:rsidRPr="00980B59">
        <w:rPr>
          <w:rFonts w:ascii="Times New Roman" w:hAnsi="Times New Roman" w:hint="eastAsia"/>
          <w:iCs/>
          <w:sz w:val="24"/>
          <w:szCs w:val="24"/>
        </w:rPr>
        <w:t>Об</w:t>
      </w:r>
      <w:r w:rsidRPr="00980B59">
        <w:rPr>
          <w:rFonts w:ascii="Times New Roman" w:hAnsi="Times New Roman"/>
          <w:iCs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iCs/>
          <w:sz w:val="24"/>
          <w:szCs w:val="24"/>
        </w:rPr>
        <w:t>утверждении</w:t>
      </w:r>
      <w:r w:rsidRPr="00980B59">
        <w:rPr>
          <w:rFonts w:ascii="Times New Roman" w:hAnsi="Times New Roman"/>
          <w:iCs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iCs/>
          <w:sz w:val="24"/>
          <w:szCs w:val="24"/>
        </w:rPr>
        <w:t>Порядка</w:t>
      </w:r>
      <w:r w:rsidRPr="00980B59">
        <w:rPr>
          <w:rFonts w:ascii="Times New Roman" w:hAnsi="Times New Roman"/>
          <w:iCs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iCs/>
          <w:sz w:val="24"/>
          <w:szCs w:val="24"/>
        </w:rPr>
        <w:t>и</w:t>
      </w:r>
      <w:r w:rsidRPr="00980B59">
        <w:rPr>
          <w:rFonts w:ascii="Times New Roman" w:hAnsi="Times New Roman"/>
          <w:iCs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iCs/>
          <w:sz w:val="24"/>
          <w:szCs w:val="24"/>
        </w:rPr>
        <w:t>условий</w:t>
      </w:r>
      <w:r w:rsidRPr="00980B59">
        <w:rPr>
          <w:rFonts w:ascii="Times New Roman" w:hAnsi="Times New Roman"/>
          <w:iCs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iCs/>
          <w:sz w:val="24"/>
          <w:szCs w:val="24"/>
        </w:rPr>
        <w:t>заключения</w:t>
      </w:r>
      <w:r w:rsidRPr="00980B59">
        <w:rPr>
          <w:rFonts w:ascii="Times New Roman" w:hAnsi="Times New Roman"/>
          <w:iCs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iCs/>
          <w:sz w:val="24"/>
          <w:szCs w:val="24"/>
        </w:rPr>
        <w:t>соглашений</w:t>
      </w:r>
      <w:r w:rsidRPr="00980B59">
        <w:rPr>
          <w:rFonts w:ascii="Times New Roman" w:hAnsi="Times New Roman"/>
          <w:iCs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iCs/>
          <w:sz w:val="24"/>
          <w:szCs w:val="24"/>
        </w:rPr>
        <w:t>о</w:t>
      </w:r>
      <w:r w:rsidRPr="00980B59">
        <w:rPr>
          <w:rFonts w:ascii="Times New Roman" w:hAnsi="Times New Roman"/>
          <w:iCs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iCs/>
          <w:sz w:val="24"/>
          <w:szCs w:val="24"/>
        </w:rPr>
        <w:t>защите</w:t>
      </w:r>
      <w:r w:rsidRPr="00980B59">
        <w:rPr>
          <w:rFonts w:ascii="Times New Roman" w:hAnsi="Times New Roman"/>
          <w:iCs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iCs/>
          <w:sz w:val="24"/>
          <w:szCs w:val="24"/>
        </w:rPr>
        <w:t>и</w:t>
      </w:r>
      <w:r w:rsidRPr="00980B59">
        <w:rPr>
          <w:rFonts w:ascii="Times New Roman" w:hAnsi="Times New Roman"/>
          <w:iCs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iCs/>
          <w:sz w:val="24"/>
          <w:szCs w:val="24"/>
        </w:rPr>
        <w:t>поощрений</w:t>
      </w:r>
      <w:r w:rsidRPr="00980B59">
        <w:rPr>
          <w:rFonts w:ascii="Times New Roman" w:hAnsi="Times New Roman"/>
          <w:iCs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iCs/>
          <w:sz w:val="24"/>
          <w:szCs w:val="24"/>
        </w:rPr>
        <w:t>капиталовложений</w:t>
      </w:r>
      <w:r w:rsidRPr="00980B59">
        <w:rPr>
          <w:rFonts w:ascii="Times New Roman" w:hAnsi="Times New Roman"/>
          <w:iCs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iCs/>
          <w:sz w:val="24"/>
          <w:szCs w:val="24"/>
        </w:rPr>
        <w:t>со</w:t>
      </w:r>
      <w:r w:rsidRPr="00980B59">
        <w:rPr>
          <w:rFonts w:ascii="Times New Roman" w:hAnsi="Times New Roman"/>
          <w:iCs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iCs/>
          <w:sz w:val="24"/>
          <w:szCs w:val="24"/>
        </w:rPr>
        <w:t>стороны</w:t>
      </w:r>
      <w:r w:rsidRPr="00980B59">
        <w:rPr>
          <w:rFonts w:ascii="Times New Roman" w:hAnsi="Times New Roman"/>
          <w:iCs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iCs/>
          <w:sz w:val="24"/>
          <w:szCs w:val="24"/>
        </w:rPr>
        <w:t>администрации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565BB6">
        <w:rPr>
          <w:rFonts w:ascii="Times New Roman" w:hAnsi="Times New Roman"/>
          <w:iCs/>
          <w:sz w:val="24"/>
          <w:szCs w:val="24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</w:p>
    <w:p w:rsidR="004561B3" w:rsidRPr="000B3312" w:rsidRDefault="004561B3" w:rsidP="004561B3">
      <w:pPr>
        <w:ind w:right="4445"/>
        <w:jc w:val="both"/>
        <w:rPr>
          <w:rFonts w:ascii="Times New Roman" w:hAnsi="Times New Roman"/>
          <w:sz w:val="24"/>
          <w:szCs w:val="24"/>
        </w:rPr>
      </w:pPr>
    </w:p>
    <w:p w:rsidR="00980B59" w:rsidRDefault="00980B59" w:rsidP="00565BB6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0B59">
        <w:rPr>
          <w:rFonts w:ascii="Times New Roman" w:hAnsi="Times New Roman" w:hint="eastAsia"/>
          <w:sz w:val="24"/>
          <w:szCs w:val="24"/>
        </w:rPr>
        <w:t>В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соответствии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с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Федеральным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законом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от</w:t>
      </w:r>
      <w:r w:rsidRPr="00980B59">
        <w:rPr>
          <w:rFonts w:ascii="Times New Roman" w:hAnsi="Times New Roman"/>
          <w:sz w:val="24"/>
          <w:szCs w:val="24"/>
        </w:rPr>
        <w:t xml:space="preserve"> 1 </w:t>
      </w:r>
      <w:r w:rsidRPr="00980B59">
        <w:rPr>
          <w:rFonts w:ascii="Times New Roman" w:hAnsi="Times New Roman" w:hint="eastAsia"/>
          <w:sz w:val="24"/>
          <w:szCs w:val="24"/>
        </w:rPr>
        <w:t>апреля</w:t>
      </w:r>
      <w:r w:rsidRPr="00980B59">
        <w:rPr>
          <w:rFonts w:ascii="Times New Roman" w:hAnsi="Times New Roman"/>
          <w:sz w:val="24"/>
          <w:szCs w:val="24"/>
        </w:rPr>
        <w:t xml:space="preserve"> 2020 </w:t>
      </w:r>
      <w:r w:rsidRPr="00980B59">
        <w:rPr>
          <w:rFonts w:ascii="Times New Roman" w:hAnsi="Times New Roman" w:hint="eastAsia"/>
          <w:sz w:val="24"/>
          <w:szCs w:val="24"/>
        </w:rPr>
        <w:t>года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№</w:t>
      </w:r>
      <w:r w:rsidRPr="00980B59">
        <w:rPr>
          <w:rFonts w:ascii="Times New Roman" w:hAnsi="Times New Roman"/>
          <w:sz w:val="24"/>
          <w:szCs w:val="24"/>
        </w:rPr>
        <w:t xml:space="preserve"> 69-</w:t>
      </w:r>
      <w:r w:rsidRPr="00980B59">
        <w:rPr>
          <w:rFonts w:ascii="Times New Roman" w:hAnsi="Times New Roman" w:hint="eastAsia"/>
          <w:sz w:val="24"/>
          <w:szCs w:val="24"/>
        </w:rPr>
        <w:t>ФЗ</w:t>
      </w:r>
      <w:r w:rsidRPr="00980B59">
        <w:rPr>
          <w:rFonts w:ascii="Times New Roman" w:hAnsi="Times New Roman"/>
          <w:sz w:val="24"/>
          <w:szCs w:val="24"/>
        </w:rPr>
        <w:t xml:space="preserve"> "</w:t>
      </w:r>
      <w:r w:rsidRPr="00980B59">
        <w:rPr>
          <w:rFonts w:ascii="Times New Roman" w:hAnsi="Times New Roman" w:hint="eastAsia"/>
          <w:sz w:val="24"/>
          <w:szCs w:val="24"/>
        </w:rPr>
        <w:t>О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защите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и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поощрении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капиталовложений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в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Российской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Федерации</w:t>
      </w:r>
      <w:r w:rsidRPr="00980B59">
        <w:rPr>
          <w:rFonts w:ascii="Times New Roman" w:hAnsi="Times New Roman"/>
          <w:sz w:val="24"/>
          <w:szCs w:val="24"/>
        </w:rPr>
        <w:t xml:space="preserve">", </w:t>
      </w:r>
      <w:r w:rsidRPr="00980B59">
        <w:rPr>
          <w:rFonts w:ascii="Times New Roman" w:hAnsi="Times New Roman" w:hint="eastAsia"/>
          <w:sz w:val="24"/>
          <w:szCs w:val="24"/>
        </w:rPr>
        <w:t>Федеральным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законом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от</w:t>
      </w:r>
      <w:r w:rsidRPr="00980B59">
        <w:rPr>
          <w:rFonts w:ascii="Times New Roman" w:hAnsi="Times New Roman"/>
          <w:sz w:val="24"/>
          <w:szCs w:val="24"/>
        </w:rPr>
        <w:t xml:space="preserve"> 30.04.2021 </w:t>
      </w:r>
      <w:r w:rsidRPr="00980B59">
        <w:rPr>
          <w:rFonts w:ascii="Times New Roman" w:hAnsi="Times New Roman" w:hint="eastAsia"/>
          <w:sz w:val="24"/>
          <w:szCs w:val="24"/>
        </w:rPr>
        <w:t>№</w:t>
      </w:r>
      <w:r w:rsidRPr="00980B59">
        <w:rPr>
          <w:rFonts w:ascii="Times New Roman" w:hAnsi="Times New Roman"/>
          <w:sz w:val="24"/>
          <w:szCs w:val="24"/>
        </w:rPr>
        <w:t xml:space="preserve"> 108-</w:t>
      </w:r>
      <w:r w:rsidRPr="00980B59">
        <w:rPr>
          <w:rFonts w:ascii="Times New Roman" w:hAnsi="Times New Roman" w:hint="eastAsia"/>
          <w:sz w:val="24"/>
          <w:szCs w:val="24"/>
        </w:rPr>
        <w:t>ФЗ</w:t>
      </w:r>
      <w:r w:rsidRPr="00980B59">
        <w:rPr>
          <w:rFonts w:ascii="Times New Roman" w:hAnsi="Times New Roman"/>
          <w:sz w:val="24"/>
          <w:szCs w:val="24"/>
        </w:rPr>
        <w:t xml:space="preserve">, </w:t>
      </w:r>
      <w:r w:rsidRPr="00980B59">
        <w:rPr>
          <w:rFonts w:ascii="Times New Roman" w:hAnsi="Times New Roman" w:hint="eastAsia"/>
          <w:sz w:val="24"/>
          <w:szCs w:val="24"/>
        </w:rPr>
        <w:t>Устава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муниципального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образования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Мичуринское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сельское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поселение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муниципального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образования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Приозерский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муниципальный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район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Ленинградской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в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целях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создания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благоприятных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условий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для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развития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инвестиционной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деятельности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на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территории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сельского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администрации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муниципального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образования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Мичуринское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сельское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поселение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муниципального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образования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Приозерский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муниципальный</w:t>
      </w:r>
      <w:proofErr w:type="gramEnd"/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район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Ленинградской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>, ПОСТАНОВЛЯЕТ:</w:t>
      </w:r>
    </w:p>
    <w:p w:rsidR="00980B59" w:rsidRPr="00565BB6" w:rsidRDefault="00980B59" w:rsidP="00565BB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0B59" w:rsidRDefault="00980B59" w:rsidP="00980B59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80B59">
        <w:rPr>
          <w:rFonts w:ascii="Times New Roman" w:hAnsi="Times New Roman" w:hint="eastAsia"/>
          <w:sz w:val="24"/>
          <w:szCs w:val="24"/>
        </w:rPr>
        <w:t>Утвердить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порядок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и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условия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заключения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соглашений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о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защите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и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поощрении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капиталовложений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со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стороны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администрации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сельского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поселения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муниципального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образования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Мичуринское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сельское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поселение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муниципального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образования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Приозерский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муниципальный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район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Ленинградской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области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согласно</w:t>
      </w:r>
      <w:r w:rsidRPr="00980B59">
        <w:rPr>
          <w:rFonts w:ascii="Times New Roman" w:hAnsi="Times New Roman"/>
          <w:sz w:val="24"/>
          <w:szCs w:val="24"/>
        </w:rPr>
        <w:t xml:space="preserve"> </w:t>
      </w:r>
      <w:r w:rsidRPr="00980B59">
        <w:rPr>
          <w:rFonts w:ascii="Times New Roman" w:hAnsi="Times New Roman" w:hint="eastAsia"/>
          <w:sz w:val="24"/>
          <w:szCs w:val="24"/>
        </w:rPr>
        <w:t>приложению</w:t>
      </w:r>
      <w:r w:rsidRPr="00980B59">
        <w:rPr>
          <w:rFonts w:ascii="Times New Roman" w:hAnsi="Times New Roman"/>
          <w:sz w:val="24"/>
          <w:szCs w:val="24"/>
        </w:rPr>
        <w:t>.</w:t>
      </w:r>
    </w:p>
    <w:p w:rsidR="000B3312" w:rsidRDefault="000B3312" w:rsidP="00980B59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муниципального      образования  Мичуринского сельского поселения в информационно-телекоммуникационной сети Интернет. </w:t>
      </w:r>
    </w:p>
    <w:p w:rsidR="00565BB6" w:rsidRPr="00565BB6" w:rsidRDefault="00565BB6" w:rsidP="00565BB6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0B3312" w:rsidRPr="00565BB6" w:rsidRDefault="000B3312" w:rsidP="00565BB6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65BB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65BB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B3312" w:rsidRPr="000B3312" w:rsidRDefault="000B3312" w:rsidP="000B3312">
      <w:pPr>
        <w:rPr>
          <w:rFonts w:ascii="Times New Roman" w:hAnsi="Times New Roman"/>
          <w:sz w:val="24"/>
          <w:szCs w:val="24"/>
        </w:rPr>
      </w:pPr>
    </w:p>
    <w:p w:rsidR="000B3312" w:rsidRPr="000B3312" w:rsidRDefault="000B3312" w:rsidP="000B3312">
      <w:pPr>
        <w:rPr>
          <w:rFonts w:ascii="Times New Roman" w:hAnsi="Times New Roman"/>
          <w:sz w:val="24"/>
          <w:szCs w:val="24"/>
        </w:rPr>
      </w:pPr>
    </w:p>
    <w:p w:rsidR="000B3312" w:rsidRPr="000B3312" w:rsidRDefault="000B3312" w:rsidP="000B3312">
      <w:pPr>
        <w:rPr>
          <w:rFonts w:ascii="Times New Roman" w:hAnsi="Times New Roman"/>
          <w:sz w:val="24"/>
          <w:szCs w:val="24"/>
        </w:rPr>
      </w:pPr>
    </w:p>
    <w:p w:rsidR="000B3312" w:rsidRPr="000B3312" w:rsidRDefault="000B3312" w:rsidP="000B3312">
      <w:pPr>
        <w:rPr>
          <w:rFonts w:ascii="Times New Roman" w:hAnsi="Times New Roman"/>
          <w:sz w:val="24"/>
          <w:szCs w:val="24"/>
        </w:rPr>
      </w:pPr>
      <w:r w:rsidRPr="000B3312">
        <w:rPr>
          <w:rFonts w:ascii="Times New Roman" w:hAnsi="Times New Roman"/>
          <w:sz w:val="24"/>
          <w:szCs w:val="24"/>
        </w:rPr>
        <w:t>Врио главы администрации</w:t>
      </w:r>
    </w:p>
    <w:p w:rsidR="000B3312" w:rsidRDefault="000B3312" w:rsidP="000B3312">
      <w:pPr>
        <w:jc w:val="both"/>
        <w:rPr>
          <w:rFonts w:ascii="Times New Roman" w:hAnsi="Times New Roman"/>
          <w:sz w:val="24"/>
          <w:szCs w:val="24"/>
        </w:rPr>
      </w:pPr>
      <w:r w:rsidRPr="000B3312">
        <w:rPr>
          <w:rFonts w:ascii="Times New Roman" w:hAnsi="Times New Roman"/>
          <w:sz w:val="24"/>
          <w:szCs w:val="24"/>
        </w:rPr>
        <w:t>МО Мичуринского  сельского поселения                                                                    Е.В. Аринова</w:t>
      </w:r>
    </w:p>
    <w:p w:rsidR="00442A85" w:rsidRDefault="00442A85" w:rsidP="000B3312">
      <w:pPr>
        <w:jc w:val="both"/>
        <w:rPr>
          <w:rFonts w:ascii="Times New Roman" w:hAnsi="Times New Roman"/>
          <w:sz w:val="24"/>
          <w:szCs w:val="24"/>
        </w:rPr>
      </w:pPr>
    </w:p>
    <w:p w:rsidR="00442A85" w:rsidRDefault="00442A85" w:rsidP="000B3312">
      <w:pPr>
        <w:jc w:val="both"/>
        <w:rPr>
          <w:rFonts w:ascii="Times New Roman" w:hAnsi="Times New Roman"/>
          <w:sz w:val="24"/>
          <w:szCs w:val="24"/>
        </w:rPr>
      </w:pPr>
    </w:p>
    <w:p w:rsidR="00980B59" w:rsidRDefault="00980B59" w:rsidP="000B3312">
      <w:pPr>
        <w:jc w:val="both"/>
        <w:rPr>
          <w:rFonts w:ascii="Times New Roman" w:hAnsi="Times New Roman"/>
          <w:sz w:val="24"/>
          <w:szCs w:val="24"/>
        </w:rPr>
      </w:pPr>
    </w:p>
    <w:p w:rsidR="00442A85" w:rsidRDefault="00442A85" w:rsidP="000B3312">
      <w:pPr>
        <w:jc w:val="both"/>
        <w:rPr>
          <w:rFonts w:ascii="Times New Roman" w:hAnsi="Times New Roman"/>
          <w:sz w:val="24"/>
          <w:szCs w:val="24"/>
        </w:rPr>
      </w:pPr>
    </w:p>
    <w:p w:rsidR="00442A85" w:rsidRPr="00442A85" w:rsidRDefault="00442A85" w:rsidP="000B3312">
      <w:pPr>
        <w:jc w:val="both"/>
        <w:rPr>
          <w:rFonts w:ascii="Times New Roman" w:hAnsi="Times New Roman"/>
          <w:sz w:val="16"/>
          <w:szCs w:val="16"/>
        </w:rPr>
      </w:pPr>
      <w:r w:rsidRPr="00442A85">
        <w:rPr>
          <w:rFonts w:ascii="Times New Roman" w:hAnsi="Times New Roman"/>
          <w:sz w:val="16"/>
          <w:szCs w:val="16"/>
        </w:rPr>
        <w:t>Исп. Бозюкова Н.А.</w:t>
      </w:r>
    </w:p>
    <w:p w:rsidR="004561B3" w:rsidRDefault="00442A85" w:rsidP="00442A85">
      <w:pPr>
        <w:jc w:val="both"/>
        <w:rPr>
          <w:rFonts w:ascii="Times New Roman" w:hAnsi="Times New Roman"/>
          <w:sz w:val="16"/>
          <w:szCs w:val="16"/>
        </w:rPr>
      </w:pPr>
      <w:r w:rsidRPr="00442A85">
        <w:rPr>
          <w:rFonts w:ascii="Times New Roman" w:hAnsi="Times New Roman"/>
          <w:sz w:val="16"/>
          <w:szCs w:val="16"/>
        </w:rPr>
        <w:t>Дело-2, прокуратура-1</w:t>
      </w:r>
    </w:p>
    <w:p w:rsidR="00980B59" w:rsidRDefault="00980B59" w:rsidP="00442A85">
      <w:pPr>
        <w:jc w:val="both"/>
        <w:rPr>
          <w:rFonts w:ascii="Times New Roman" w:hAnsi="Times New Roman"/>
          <w:sz w:val="16"/>
          <w:szCs w:val="16"/>
        </w:rPr>
      </w:pPr>
    </w:p>
    <w:p w:rsidR="00980B59" w:rsidRDefault="00980B59" w:rsidP="00442A85">
      <w:pPr>
        <w:jc w:val="both"/>
        <w:rPr>
          <w:rFonts w:ascii="Times New Roman" w:hAnsi="Times New Roman"/>
          <w:sz w:val="16"/>
          <w:szCs w:val="16"/>
        </w:rPr>
      </w:pPr>
    </w:p>
    <w:p w:rsidR="00980B59" w:rsidRPr="00442A85" w:rsidRDefault="00980B59" w:rsidP="00442A85">
      <w:pPr>
        <w:jc w:val="both"/>
        <w:rPr>
          <w:rFonts w:ascii="Times New Roman" w:hAnsi="Times New Roman"/>
          <w:sz w:val="16"/>
          <w:szCs w:val="16"/>
        </w:rPr>
      </w:pPr>
    </w:p>
    <w:p w:rsidR="00442A85" w:rsidRPr="00ED3E74" w:rsidRDefault="008873BF" w:rsidP="00442A85">
      <w:pPr>
        <w:autoSpaceDE w:val="0"/>
        <w:autoSpaceDN w:val="0"/>
        <w:adjustRightInd w:val="0"/>
        <w:ind w:left="6386" w:hanging="7"/>
        <w:jc w:val="right"/>
        <w:rPr>
          <w:rFonts w:ascii="Times New Roman" w:hAnsi="Times New Roman"/>
          <w:color w:val="000000" w:themeColor="text1"/>
          <w:sz w:val="22"/>
          <w:szCs w:val="24"/>
        </w:rPr>
      </w:pPr>
      <w:r w:rsidRPr="00ED3E74">
        <w:rPr>
          <w:rFonts w:ascii="Times New Roman" w:hAnsi="Times New Roman"/>
          <w:color w:val="000000" w:themeColor="text1"/>
          <w:sz w:val="22"/>
          <w:szCs w:val="24"/>
        </w:rPr>
        <w:lastRenderedPageBreak/>
        <w:t>Приложение</w:t>
      </w:r>
      <w:r w:rsidR="00442A85" w:rsidRPr="00ED3E74">
        <w:rPr>
          <w:rFonts w:ascii="Times New Roman" w:hAnsi="Times New Roman"/>
          <w:color w:val="000000" w:themeColor="text1"/>
          <w:sz w:val="22"/>
          <w:szCs w:val="24"/>
        </w:rPr>
        <w:t xml:space="preserve"> 1</w:t>
      </w:r>
    </w:p>
    <w:p w:rsidR="008873BF" w:rsidRPr="00ED3E74" w:rsidRDefault="008873BF" w:rsidP="00442A85">
      <w:pPr>
        <w:autoSpaceDE w:val="0"/>
        <w:autoSpaceDN w:val="0"/>
        <w:adjustRightInd w:val="0"/>
        <w:ind w:left="6386" w:hanging="7"/>
        <w:jc w:val="right"/>
        <w:rPr>
          <w:rFonts w:ascii="Times New Roman" w:hAnsi="Times New Roman"/>
          <w:color w:val="000000" w:themeColor="text1"/>
          <w:sz w:val="22"/>
          <w:szCs w:val="24"/>
        </w:rPr>
      </w:pPr>
      <w:r w:rsidRPr="00ED3E74">
        <w:rPr>
          <w:rFonts w:ascii="Times New Roman" w:hAnsi="Times New Roman"/>
          <w:color w:val="000000" w:themeColor="text1"/>
          <w:sz w:val="22"/>
          <w:szCs w:val="24"/>
        </w:rPr>
        <w:t xml:space="preserve">к </w:t>
      </w:r>
      <w:r w:rsidR="00CC3427" w:rsidRPr="00ED3E74">
        <w:rPr>
          <w:rFonts w:ascii="Times New Roman" w:hAnsi="Times New Roman"/>
          <w:color w:val="000000" w:themeColor="text1"/>
          <w:sz w:val="22"/>
          <w:szCs w:val="24"/>
        </w:rPr>
        <w:t>постановлению администрации</w:t>
      </w:r>
      <w:r w:rsidR="00442A85" w:rsidRPr="00ED3E74">
        <w:rPr>
          <w:rFonts w:ascii="Times New Roman" w:hAnsi="Times New Roman"/>
          <w:color w:val="000000" w:themeColor="text1"/>
          <w:sz w:val="22"/>
          <w:szCs w:val="24"/>
        </w:rPr>
        <w:t xml:space="preserve"> МО Мичуринское сельское поселение</w:t>
      </w:r>
    </w:p>
    <w:p w:rsidR="00847E74" w:rsidRPr="00ED3E74" w:rsidRDefault="008873BF" w:rsidP="00442A85">
      <w:pPr>
        <w:autoSpaceDE w:val="0"/>
        <w:autoSpaceDN w:val="0"/>
        <w:adjustRightInd w:val="0"/>
        <w:ind w:left="5664" w:firstLine="708"/>
        <w:jc w:val="right"/>
        <w:rPr>
          <w:rFonts w:ascii="Times New Roman" w:hAnsi="Times New Roman"/>
          <w:b/>
          <w:color w:val="000000" w:themeColor="text1"/>
          <w:sz w:val="22"/>
          <w:szCs w:val="24"/>
        </w:rPr>
      </w:pPr>
      <w:r w:rsidRPr="00ED3E74">
        <w:rPr>
          <w:rFonts w:ascii="Times New Roman" w:hAnsi="Times New Roman"/>
          <w:color w:val="000000" w:themeColor="text1"/>
          <w:sz w:val="22"/>
          <w:szCs w:val="24"/>
        </w:rPr>
        <w:t>от</w:t>
      </w:r>
      <w:r w:rsidR="00F6018F">
        <w:rPr>
          <w:rFonts w:ascii="Times New Roman" w:hAnsi="Times New Roman"/>
          <w:color w:val="000000" w:themeColor="text1"/>
          <w:sz w:val="22"/>
          <w:szCs w:val="24"/>
        </w:rPr>
        <w:t xml:space="preserve"> 11</w:t>
      </w:r>
      <w:r w:rsidR="009E5734">
        <w:rPr>
          <w:rFonts w:ascii="Times New Roman" w:hAnsi="Times New Roman"/>
          <w:color w:val="000000" w:themeColor="text1"/>
          <w:sz w:val="22"/>
          <w:szCs w:val="24"/>
        </w:rPr>
        <w:t>.06</w:t>
      </w:r>
      <w:r w:rsidR="00850B12">
        <w:rPr>
          <w:rFonts w:ascii="Times New Roman" w:hAnsi="Times New Roman"/>
          <w:color w:val="000000" w:themeColor="text1"/>
          <w:sz w:val="22"/>
          <w:szCs w:val="24"/>
        </w:rPr>
        <w:t>.2021</w:t>
      </w:r>
      <w:r w:rsidR="00EB129E" w:rsidRPr="00ED3E74">
        <w:rPr>
          <w:rFonts w:ascii="Times New Roman" w:hAnsi="Times New Roman"/>
          <w:color w:val="000000" w:themeColor="text1"/>
          <w:sz w:val="22"/>
          <w:szCs w:val="24"/>
        </w:rPr>
        <w:t xml:space="preserve"> </w:t>
      </w:r>
      <w:r w:rsidRPr="00ED3E74">
        <w:rPr>
          <w:rFonts w:ascii="Times New Roman" w:hAnsi="Times New Roman"/>
          <w:color w:val="000000" w:themeColor="text1"/>
          <w:sz w:val="22"/>
          <w:szCs w:val="24"/>
        </w:rPr>
        <w:t>№</w:t>
      </w:r>
      <w:r w:rsidR="00F6018F">
        <w:rPr>
          <w:rFonts w:ascii="Times New Roman" w:hAnsi="Times New Roman"/>
          <w:color w:val="000000" w:themeColor="text1"/>
          <w:sz w:val="22"/>
          <w:szCs w:val="24"/>
        </w:rPr>
        <w:t xml:space="preserve"> 119</w:t>
      </w:r>
      <w:bookmarkStart w:id="0" w:name="_GoBack"/>
      <w:bookmarkEnd w:id="0"/>
      <w:r w:rsidRPr="00ED3E74">
        <w:rPr>
          <w:rFonts w:ascii="Times New Roman" w:hAnsi="Times New Roman"/>
          <w:color w:val="000000" w:themeColor="text1"/>
          <w:sz w:val="22"/>
          <w:szCs w:val="24"/>
        </w:rPr>
        <w:t xml:space="preserve"> </w:t>
      </w:r>
    </w:p>
    <w:p w:rsidR="00EB129E" w:rsidRPr="000B3312" w:rsidRDefault="00EB129E" w:rsidP="00ED3E74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80B59" w:rsidRPr="00980B59" w:rsidRDefault="00980B59" w:rsidP="00980B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980B59">
        <w:rPr>
          <w:rFonts w:ascii="Times New Roman" w:hAnsi="Times New Roman"/>
          <w:b/>
          <w:sz w:val="26"/>
          <w:szCs w:val="26"/>
        </w:rPr>
        <w:t>Порядок</w:t>
      </w:r>
    </w:p>
    <w:p w:rsidR="00980B59" w:rsidRPr="00980B59" w:rsidRDefault="00980B59" w:rsidP="00980B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980B59">
        <w:rPr>
          <w:rFonts w:ascii="Times New Roman" w:hAnsi="Times New Roman"/>
          <w:b/>
          <w:sz w:val="26"/>
          <w:szCs w:val="26"/>
        </w:rPr>
        <w:t>условия заключения соглашений о защите и поощрении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80B59">
        <w:rPr>
          <w:rFonts w:ascii="Times New Roman" w:hAnsi="Times New Roman"/>
          <w:b/>
          <w:sz w:val="26"/>
          <w:szCs w:val="26"/>
        </w:rPr>
        <w:t xml:space="preserve">капиталовложений со стороны администрации сельского поселения </w:t>
      </w:r>
      <w:r w:rsidRPr="00980B59">
        <w:rPr>
          <w:rFonts w:ascii="Times New Roman" w:hAnsi="Times New Roman" w:hint="eastAsia"/>
          <w:b/>
          <w:sz w:val="26"/>
          <w:szCs w:val="26"/>
        </w:rPr>
        <w:t>муниципального</w:t>
      </w:r>
      <w:r w:rsidRPr="00980B59">
        <w:rPr>
          <w:rFonts w:ascii="Times New Roman" w:hAnsi="Times New Roman"/>
          <w:b/>
          <w:sz w:val="26"/>
          <w:szCs w:val="26"/>
        </w:rPr>
        <w:t xml:space="preserve"> </w:t>
      </w:r>
      <w:r w:rsidRPr="00980B59">
        <w:rPr>
          <w:rFonts w:ascii="Times New Roman" w:hAnsi="Times New Roman" w:hint="eastAsia"/>
          <w:b/>
          <w:sz w:val="26"/>
          <w:szCs w:val="26"/>
        </w:rPr>
        <w:t>образования</w:t>
      </w:r>
      <w:r w:rsidRPr="00980B59">
        <w:rPr>
          <w:rFonts w:ascii="Times New Roman" w:hAnsi="Times New Roman"/>
          <w:b/>
          <w:sz w:val="26"/>
          <w:szCs w:val="26"/>
        </w:rPr>
        <w:t xml:space="preserve"> </w:t>
      </w:r>
      <w:r w:rsidRPr="00980B59">
        <w:rPr>
          <w:rFonts w:ascii="Times New Roman" w:hAnsi="Times New Roman" w:hint="eastAsia"/>
          <w:b/>
          <w:sz w:val="26"/>
          <w:szCs w:val="26"/>
        </w:rPr>
        <w:t>Мичуринское</w:t>
      </w:r>
      <w:r w:rsidRPr="00980B59">
        <w:rPr>
          <w:rFonts w:ascii="Times New Roman" w:hAnsi="Times New Roman"/>
          <w:b/>
          <w:sz w:val="26"/>
          <w:szCs w:val="26"/>
        </w:rPr>
        <w:t xml:space="preserve"> </w:t>
      </w:r>
      <w:r w:rsidRPr="00980B59">
        <w:rPr>
          <w:rFonts w:ascii="Times New Roman" w:hAnsi="Times New Roman" w:hint="eastAsia"/>
          <w:b/>
          <w:sz w:val="26"/>
          <w:szCs w:val="26"/>
        </w:rPr>
        <w:t>сельское</w:t>
      </w:r>
      <w:r w:rsidRPr="00980B59">
        <w:rPr>
          <w:rFonts w:ascii="Times New Roman" w:hAnsi="Times New Roman"/>
          <w:b/>
          <w:sz w:val="26"/>
          <w:szCs w:val="26"/>
        </w:rPr>
        <w:t xml:space="preserve"> </w:t>
      </w:r>
      <w:r w:rsidRPr="00980B59">
        <w:rPr>
          <w:rFonts w:ascii="Times New Roman" w:hAnsi="Times New Roman" w:hint="eastAsia"/>
          <w:b/>
          <w:sz w:val="26"/>
          <w:szCs w:val="26"/>
        </w:rPr>
        <w:t>поселение</w:t>
      </w:r>
      <w:r w:rsidRPr="00980B59">
        <w:rPr>
          <w:rFonts w:ascii="Times New Roman" w:hAnsi="Times New Roman"/>
          <w:b/>
          <w:sz w:val="26"/>
          <w:szCs w:val="26"/>
        </w:rPr>
        <w:t xml:space="preserve"> </w:t>
      </w:r>
      <w:r w:rsidRPr="00980B59">
        <w:rPr>
          <w:rFonts w:ascii="Times New Roman" w:hAnsi="Times New Roman" w:hint="eastAsia"/>
          <w:b/>
          <w:sz w:val="26"/>
          <w:szCs w:val="26"/>
        </w:rPr>
        <w:t>муниципального</w:t>
      </w:r>
      <w:r w:rsidRPr="00980B59">
        <w:rPr>
          <w:rFonts w:ascii="Times New Roman" w:hAnsi="Times New Roman"/>
          <w:b/>
          <w:sz w:val="26"/>
          <w:szCs w:val="26"/>
        </w:rPr>
        <w:t xml:space="preserve"> </w:t>
      </w:r>
      <w:r w:rsidRPr="00980B59">
        <w:rPr>
          <w:rFonts w:ascii="Times New Roman" w:hAnsi="Times New Roman" w:hint="eastAsia"/>
          <w:b/>
          <w:sz w:val="26"/>
          <w:szCs w:val="26"/>
        </w:rPr>
        <w:t>образования</w:t>
      </w:r>
      <w:r w:rsidRPr="00980B59">
        <w:rPr>
          <w:rFonts w:ascii="Times New Roman" w:hAnsi="Times New Roman"/>
          <w:b/>
          <w:sz w:val="26"/>
          <w:szCs w:val="26"/>
        </w:rPr>
        <w:t xml:space="preserve"> </w:t>
      </w:r>
      <w:r w:rsidRPr="00980B59">
        <w:rPr>
          <w:rFonts w:ascii="Times New Roman" w:hAnsi="Times New Roman" w:hint="eastAsia"/>
          <w:b/>
          <w:sz w:val="26"/>
          <w:szCs w:val="26"/>
        </w:rPr>
        <w:t>Приозерский</w:t>
      </w:r>
      <w:r w:rsidRPr="00980B59">
        <w:rPr>
          <w:rFonts w:ascii="Times New Roman" w:hAnsi="Times New Roman"/>
          <w:b/>
          <w:sz w:val="26"/>
          <w:szCs w:val="26"/>
        </w:rPr>
        <w:t xml:space="preserve"> </w:t>
      </w:r>
      <w:r w:rsidRPr="00980B59">
        <w:rPr>
          <w:rFonts w:ascii="Times New Roman" w:hAnsi="Times New Roman" w:hint="eastAsia"/>
          <w:b/>
          <w:sz w:val="26"/>
          <w:szCs w:val="26"/>
        </w:rPr>
        <w:t>муниципальный</w:t>
      </w:r>
      <w:r w:rsidRPr="00980B59">
        <w:rPr>
          <w:rFonts w:ascii="Times New Roman" w:hAnsi="Times New Roman"/>
          <w:b/>
          <w:sz w:val="26"/>
          <w:szCs w:val="26"/>
        </w:rPr>
        <w:t xml:space="preserve"> </w:t>
      </w:r>
      <w:r w:rsidRPr="00980B59">
        <w:rPr>
          <w:rFonts w:ascii="Times New Roman" w:hAnsi="Times New Roman" w:hint="eastAsia"/>
          <w:b/>
          <w:sz w:val="26"/>
          <w:szCs w:val="26"/>
        </w:rPr>
        <w:t>район</w:t>
      </w:r>
      <w:r w:rsidRPr="00980B59">
        <w:rPr>
          <w:rFonts w:ascii="Times New Roman" w:hAnsi="Times New Roman"/>
          <w:b/>
          <w:sz w:val="26"/>
          <w:szCs w:val="26"/>
        </w:rPr>
        <w:t xml:space="preserve"> </w:t>
      </w:r>
      <w:r w:rsidRPr="00980B59">
        <w:rPr>
          <w:rFonts w:ascii="Times New Roman" w:hAnsi="Times New Roman" w:hint="eastAsia"/>
          <w:b/>
          <w:sz w:val="26"/>
          <w:szCs w:val="26"/>
        </w:rPr>
        <w:t>Ленинградской</w:t>
      </w:r>
      <w:r w:rsidRPr="00980B59">
        <w:rPr>
          <w:rFonts w:ascii="Times New Roman" w:hAnsi="Times New Roman"/>
          <w:b/>
          <w:sz w:val="26"/>
          <w:szCs w:val="26"/>
        </w:rPr>
        <w:t xml:space="preserve"> </w:t>
      </w:r>
      <w:r w:rsidRPr="00980B59">
        <w:rPr>
          <w:rFonts w:ascii="Times New Roman" w:hAnsi="Times New Roman" w:hint="eastAsia"/>
          <w:b/>
          <w:sz w:val="26"/>
          <w:szCs w:val="26"/>
        </w:rPr>
        <w:t>области</w:t>
      </w:r>
    </w:p>
    <w:p w:rsidR="00980B59" w:rsidRPr="00980B59" w:rsidRDefault="00980B59" w:rsidP="00980B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80B59" w:rsidRPr="00980B59" w:rsidRDefault="00980B59" w:rsidP="00980B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80B59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980B59"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 частью 8 статьи 4 Федерального закона от 1 апреля 2020 года № 69-ФЗ "О защите и поощрении капиталовложений в Российской Федерации" (далее - Федеральный закон) и устанавливает условия и порядок заключения соглашений о защите и поощрении капиталовложений со стороны администрации сельского поселения </w:t>
      </w:r>
      <w:r w:rsidR="00007698" w:rsidRPr="00007698">
        <w:rPr>
          <w:rFonts w:ascii="Times New Roman" w:hAnsi="Times New Roman" w:hint="eastAsia"/>
          <w:sz w:val="26"/>
          <w:szCs w:val="26"/>
        </w:rPr>
        <w:t>муниципального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образования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Мичуринское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сельское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поселение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муниципального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образования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Приозерский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муниципальный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район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Ленинградской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области</w:t>
      </w:r>
      <w:r w:rsidRPr="00980B59">
        <w:rPr>
          <w:rFonts w:ascii="Times New Roman" w:hAnsi="Times New Roman"/>
          <w:sz w:val="26"/>
          <w:szCs w:val="26"/>
        </w:rPr>
        <w:t>.</w:t>
      </w:r>
      <w:proofErr w:type="gramEnd"/>
    </w:p>
    <w:p w:rsidR="00980B59" w:rsidRPr="00980B59" w:rsidRDefault="00980B59" w:rsidP="00980B5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6"/>
          <w:szCs w:val="26"/>
        </w:rPr>
      </w:pPr>
      <w:r w:rsidRPr="00980B59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980B59">
        <w:rPr>
          <w:rFonts w:ascii="Times New Roman" w:hAnsi="Times New Roman"/>
          <w:sz w:val="26"/>
          <w:szCs w:val="26"/>
        </w:rPr>
        <w:t xml:space="preserve">Порядок заключения соглашений о защите и поощрении капиталовложений со стороны администрации сельского поселения </w:t>
      </w:r>
      <w:r w:rsidR="00007698" w:rsidRPr="00007698">
        <w:rPr>
          <w:rFonts w:ascii="Times New Roman" w:hAnsi="Times New Roman" w:hint="eastAsia"/>
          <w:sz w:val="26"/>
          <w:szCs w:val="26"/>
        </w:rPr>
        <w:t>муниципального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образования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Мичуринское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сельское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поселение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муниципального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образования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Приозерский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муниципальный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район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Ленинградской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области</w:t>
      </w:r>
      <w:r w:rsidRPr="00980B59">
        <w:rPr>
          <w:rFonts w:ascii="Times New Roman" w:hAnsi="Times New Roman"/>
          <w:sz w:val="26"/>
          <w:szCs w:val="26"/>
        </w:rPr>
        <w:t xml:space="preserve"> применяется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 в соответствии с нормами гражданского законодательства с учетом</w:t>
      </w:r>
      <w:proofErr w:type="gramEnd"/>
      <w:r w:rsidRPr="00980B59">
        <w:rPr>
          <w:rFonts w:ascii="Times New Roman" w:hAnsi="Times New Roman"/>
          <w:sz w:val="26"/>
          <w:szCs w:val="26"/>
        </w:rPr>
        <w:t xml:space="preserve"> особенностей, установленных Федеральным законом.</w:t>
      </w:r>
    </w:p>
    <w:p w:rsidR="00980B59" w:rsidRPr="00980B59" w:rsidRDefault="00980B59" w:rsidP="00980B5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6"/>
          <w:szCs w:val="26"/>
        </w:rPr>
      </w:pPr>
      <w:r w:rsidRPr="00980B59">
        <w:rPr>
          <w:rFonts w:ascii="Times New Roman" w:hAnsi="Times New Roman"/>
          <w:sz w:val="26"/>
          <w:szCs w:val="26"/>
        </w:rPr>
        <w:t>Заключение договора (соглашения) о предоставлении субсидии юридическому лицу, являющемуся стороной соглашения о защите и поощрении капиталовложений, заключенного в порядке, установленном Федеральным законом, на срок, превышающий срок действия утвержденных лимитов бюджетных обязательств, осуществляется в пределах сроков и объемов возмещения затрат, определяемых в соответствии с указанным Федеральным законом.</w:t>
      </w:r>
    </w:p>
    <w:p w:rsidR="00980B59" w:rsidRPr="00980B59" w:rsidRDefault="00980B59" w:rsidP="00980B5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6"/>
          <w:szCs w:val="26"/>
        </w:rPr>
      </w:pPr>
      <w:r w:rsidRPr="00D523FE">
        <w:rPr>
          <w:rFonts w:ascii="Times New Roman" w:hAnsi="Times New Roman"/>
          <w:sz w:val="26"/>
          <w:szCs w:val="26"/>
        </w:rPr>
        <w:t>3. Соглашение о защите и поощрении капиталовложений заключается не позднее ______.</w:t>
      </w:r>
    </w:p>
    <w:p w:rsidR="00980B59" w:rsidRPr="00980B59" w:rsidRDefault="00980B59" w:rsidP="00980B5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6"/>
          <w:szCs w:val="26"/>
        </w:rPr>
      </w:pPr>
      <w:r w:rsidRPr="00980B59">
        <w:rPr>
          <w:rFonts w:ascii="Times New Roman" w:hAnsi="Times New Roman"/>
          <w:sz w:val="26"/>
          <w:szCs w:val="26"/>
        </w:rPr>
        <w:t>4. Соглашение о защите и поощрении капиталовложений должно содержать следующие условия:</w:t>
      </w:r>
    </w:p>
    <w:p w:rsidR="00980B59" w:rsidRPr="00980B59" w:rsidRDefault="00980B59" w:rsidP="00980B5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6"/>
          <w:szCs w:val="26"/>
        </w:rPr>
      </w:pPr>
      <w:r w:rsidRPr="00980B59">
        <w:rPr>
          <w:rFonts w:ascii="Times New Roman" w:hAnsi="Times New Roman"/>
          <w:sz w:val="26"/>
          <w:szCs w:val="26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980B59" w:rsidRPr="00980B59" w:rsidRDefault="00980B59" w:rsidP="00980B5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6"/>
          <w:szCs w:val="26"/>
        </w:rPr>
      </w:pPr>
      <w:r w:rsidRPr="00980B59">
        <w:rPr>
          <w:rFonts w:ascii="Times New Roman" w:hAnsi="Times New Roman"/>
          <w:sz w:val="26"/>
          <w:szCs w:val="26"/>
        </w:rPr>
        <w:t>2) указание на этапы реализации инвестиционного проекта, в том числе:</w:t>
      </w:r>
    </w:p>
    <w:p w:rsidR="00980B59" w:rsidRPr="00007698" w:rsidRDefault="00980B59" w:rsidP="00007698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6"/>
          <w:szCs w:val="26"/>
        </w:rPr>
      </w:pPr>
      <w:r w:rsidRPr="00007698">
        <w:rPr>
          <w:rFonts w:ascii="Times New Roman" w:hAnsi="Times New Roman"/>
          <w:sz w:val="26"/>
          <w:szCs w:val="26"/>
        </w:rPr>
        <w:t>срок получения разрешений и согласий, необходимых для реализации проекта;</w:t>
      </w:r>
    </w:p>
    <w:p w:rsidR="00980B59" w:rsidRPr="00007698" w:rsidRDefault="00980B59" w:rsidP="00007698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6"/>
          <w:szCs w:val="26"/>
        </w:rPr>
      </w:pPr>
      <w:r w:rsidRPr="00007698">
        <w:rPr>
          <w:rFonts w:ascii="Times New Roman" w:hAnsi="Times New Roman"/>
          <w:sz w:val="26"/>
          <w:szCs w:val="26"/>
        </w:rPr>
        <w:t>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980B59" w:rsidRPr="00007698" w:rsidRDefault="00980B59" w:rsidP="00007698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6"/>
          <w:szCs w:val="26"/>
        </w:rPr>
      </w:pPr>
      <w:r w:rsidRPr="00007698">
        <w:rPr>
          <w:rFonts w:ascii="Times New Roman" w:hAnsi="Times New Roman"/>
          <w:sz w:val="26"/>
          <w:szCs w:val="26"/>
        </w:rPr>
        <w:t>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980B59" w:rsidRPr="00007698" w:rsidRDefault="00980B59" w:rsidP="00007698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6"/>
          <w:szCs w:val="26"/>
        </w:rPr>
      </w:pPr>
      <w:r w:rsidRPr="00007698">
        <w:rPr>
          <w:rFonts w:ascii="Times New Roman" w:hAnsi="Times New Roman"/>
          <w:sz w:val="26"/>
          <w:szCs w:val="26"/>
        </w:rPr>
        <w:t>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980B59" w:rsidRPr="00007698" w:rsidRDefault="00980B59" w:rsidP="00007698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6"/>
          <w:szCs w:val="26"/>
        </w:rPr>
      </w:pPr>
      <w:r w:rsidRPr="00007698">
        <w:rPr>
          <w:rFonts w:ascii="Times New Roman" w:hAnsi="Times New Roman"/>
          <w:sz w:val="26"/>
          <w:szCs w:val="26"/>
        </w:rPr>
        <w:t>срок осуществления иных мероприятий, определенных в соглашении о защите и поощрении капиталовложений;</w:t>
      </w:r>
    </w:p>
    <w:p w:rsidR="00980B59" w:rsidRPr="00007698" w:rsidRDefault="00980B59" w:rsidP="00007698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6"/>
          <w:szCs w:val="26"/>
        </w:rPr>
      </w:pPr>
      <w:r w:rsidRPr="00007698">
        <w:rPr>
          <w:rFonts w:ascii="Times New Roman" w:hAnsi="Times New Roman"/>
          <w:sz w:val="26"/>
          <w:szCs w:val="26"/>
        </w:rPr>
        <w:t>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 Федерального закона;</w:t>
      </w:r>
    </w:p>
    <w:p w:rsidR="00980B59" w:rsidRPr="00007698" w:rsidRDefault="00980B59" w:rsidP="00007698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6"/>
          <w:szCs w:val="26"/>
        </w:rPr>
      </w:pPr>
      <w:r w:rsidRPr="00007698">
        <w:rPr>
          <w:rFonts w:ascii="Times New Roman" w:hAnsi="Times New Roman"/>
          <w:sz w:val="26"/>
          <w:szCs w:val="26"/>
        </w:rPr>
        <w:t>срок применения стабилизационной оговорки в пределах сроков, установленных Федеральным законом;</w:t>
      </w:r>
    </w:p>
    <w:p w:rsidR="00980B59" w:rsidRPr="00007698" w:rsidRDefault="00980B59" w:rsidP="00007698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7698">
        <w:rPr>
          <w:rFonts w:ascii="Times New Roman" w:hAnsi="Times New Roman"/>
          <w:sz w:val="26"/>
          <w:szCs w:val="26"/>
        </w:rPr>
        <w:t>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закона, и (или) процентная ставка (порядок ее определения) по кредитному договору, указанному в пункте 2 части 1 статьи 14 Федерального закона, а также сроки предоставления и объемы субсидий, указанных в пункте 2 части 3 статьи 14 Федерального закона;</w:t>
      </w:r>
      <w:proofErr w:type="gramEnd"/>
    </w:p>
    <w:p w:rsidR="00980B59" w:rsidRPr="00007698" w:rsidRDefault="00980B59" w:rsidP="00007698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7698">
        <w:rPr>
          <w:rFonts w:ascii="Times New Roman" w:hAnsi="Times New Roman"/>
          <w:sz w:val="26"/>
          <w:szCs w:val="26"/>
        </w:rPr>
        <w:t>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</w:t>
      </w:r>
      <w:proofErr w:type="gramEnd"/>
      <w:r w:rsidRPr="0000769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07698">
        <w:rPr>
          <w:rFonts w:ascii="Times New Roman" w:hAnsi="Times New Roman"/>
          <w:sz w:val="26"/>
          <w:szCs w:val="26"/>
        </w:rPr>
        <w:t xml:space="preserve">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</w:t>
      </w:r>
      <w:r w:rsidR="00007698">
        <w:rPr>
          <w:rFonts w:ascii="Times New Roman" w:hAnsi="Times New Roman"/>
          <w:sz w:val="26"/>
          <w:szCs w:val="26"/>
        </w:rPr>
        <w:t>автомобили легковые и мотоциклы;</w:t>
      </w:r>
      <w:proofErr w:type="gramEnd"/>
    </w:p>
    <w:p w:rsidR="00980B59" w:rsidRPr="00007698" w:rsidRDefault="00980B59" w:rsidP="00007698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6"/>
          <w:szCs w:val="26"/>
        </w:rPr>
      </w:pPr>
      <w:r w:rsidRPr="00007698">
        <w:rPr>
          <w:rFonts w:ascii="Times New Roman" w:hAnsi="Times New Roman"/>
          <w:sz w:val="26"/>
          <w:szCs w:val="26"/>
        </w:rPr>
        <w:t>на возмещение реального ущерба в соответствии с порядком, предусмотренным статьей 12 Федерального закона, в том числе в случаях, предусмотренных частью 3 статьи 14 Федерального закона;</w:t>
      </w:r>
    </w:p>
    <w:p w:rsidR="00980B59" w:rsidRPr="00007698" w:rsidRDefault="00980B59" w:rsidP="00007698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6"/>
          <w:szCs w:val="26"/>
        </w:rPr>
      </w:pPr>
      <w:r w:rsidRPr="00007698">
        <w:rPr>
          <w:rFonts w:ascii="Times New Roman" w:hAnsi="Times New Roman"/>
          <w:sz w:val="26"/>
          <w:szCs w:val="26"/>
        </w:rPr>
        <w:t>на возмещение понесенных затрат, предусмотренных статьей 15 Федерального закона (в случае, если публично-правовым образованием было принято решение о возмещении таких затрат);</w:t>
      </w:r>
    </w:p>
    <w:p w:rsidR="00980B59" w:rsidRPr="00007698" w:rsidRDefault="00980B59" w:rsidP="00007698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6"/>
          <w:szCs w:val="26"/>
        </w:rPr>
      </w:pPr>
      <w:r w:rsidRPr="00007698">
        <w:rPr>
          <w:rFonts w:ascii="Times New Roman" w:hAnsi="Times New Roman"/>
          <w:sz w:val="26"/>
          <w:szCs w:val="26"/>
        </w:rPr>
        <w:t>порядок представления организацией, реализующей проект, информации об этапах реализации инвестиционного проекта;</w:t>
      </w:r>
    </w:p>
    <w:p w:rsidR="00980B59" w:rsidRPr="00007698" w:rsidRDefault="00980B59" w:rsidP="00007698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6"/>
          <w:szCs w:val="26"/>
        </w:rPr>
      </w:pPr>
      <w:r w:rsidRPr="00007698">
        <w:rPr>
          <w:rFonts w:ascii="Times New Roman" w:hAnsi="Times New Roman"/>
          <w:sz w:val="26"/>
          <w:szCs w:val="26"/>
        </w:rPr>
        <w:t>порядок разрешения споров между сторонами соглашения о защите и поощрении капиталовложений;</w:t>
      </w:r>
    </w:p>
    <w:p w:rsidR="00980B59" w:rsidRPr="00007698" w:rsidRDefault="00980B59" w:rsidP="00007698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6"/>
          <w:szCs w:val="26"/>
        </w:rPr>
      </w:pPr>
      <w:r w:rsidRPr="00007698">
        <w:rPr>
          <w:rFonts w:ascii="Times New Roman" w:hAnsi="Times New Roman"/>
          <w:sz w:val="26"/>
          <w:szCs w:val="26"/>
        </w:rPr>
        <w:t>иные условия, предусмотренные Федеральным законом.</w:t>
      </w:r>
    </w:p>
    <w:p w:rsidR="00980B59" w:rsidRPr="00980B59" w:rsidRDefault="00980B59" w:rsidP="00980B5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6"/>
          <w:szCs w:val="26"/>
        </w:rPr>
      </w:pPr>
      <w:r w:rsidRPr="00980B59">
        <w:rPr>
          <w:rFonts w:ascii="Times New Roman" w:hAnsi="Times New Roman"/>
          <w:sz w:val="26"/>
          <w:szCs w:val="26"/>
        </w:rPr>
        <w:t xml:space="preserve">5. Решение о заключении соглашения принимается в форме распоряжения администрации сельского поселения </w:t>
      </w:r>
      <w:r w:rsidR="00007698" w:rsidRPr="00007698">
        <w:rPr>
          <w:rFonts w:ascii="Times New Roman" w:hAnsi="Times New Roman" w:hint="eastAsia"/>
          <w:sz w:val="26"/>
          <w:szCs w:val="26"/>
        </w:rPr>
        <w:t>муниципального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образования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Мичуринское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сельское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поселение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муниципального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образования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Приозерский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муниципальный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район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Ленинградской</w:t>
      </w:r>
      <w:r w:rsidR="00007698" w:rsidRPr="00007698">
        <w:rPr>
          <w:rFonts w:ascii="Times New Roman" w:hAnsi="Times New Roman"/>
          <w:sz w:val="26"/>
          <w:szCs w:val="26"/>
        </w:rPr>
        <w:t xml:space="preserve"> </w:t>
      </w:r>
      <w:r w:rsidR="00007698" w:rsidRPr="00007698">
        <w:rPr>
          <w:rFonts w:ascii="Times New Roman" w:hAnsi="Times New Roman" w:hint="eastAsia"/>
          <w:sz w:val="26"/>
          <w:szCs w:val="26"/>
        </w:rPr>
        <w:t>области</w:t>
      </w:r>
      <w:r w:rsidRPr="00980B59">
        <w:rPr>
          <w:rFonts w:ascii="Times New Roman" w:hAnsi="Times New Roman"/>
          <w:sz w:val="26"/>
          <w:szCs w:val="26"/>
        </w:rPr>
        <w:t>. Орган, сопровождающий реализацию соглашения, определяется исходя из отраслевой принадлежности организации, с которой заключено соглашение.</w:t>
      </w:r>
    </w:p>
    <w:p w:rsidR="00980B59" w:rsidRPr="00980B59" w:rsidRDefault="00980B59" w:rsidP="00980B5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6"/>
          <w:szCs w:val="26"/>
        </w:rPr>
      </w:pPr>
      <w:r w:rsidRPr="00980B59">
        <w:rPr>
          <w:rFonts w:ascii="Times New Roman" w:hAnsi="Times New Roman"/>
          <w:sz w:val="26"/>
          <w:szCs w:val="26"/>
        </w:rPr>
        <w:t>6.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980B59" w:rsidRPr="00980B59" w:rsidRDefault="00980B59" w:rsidP="00980B5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6"/>
          <w:szCs w:val="26"/>
        </w:rPr>
      </w:pPr>
      <w:r w:rsidRPr="00980B59">
        <w:rPr>
          <w:rFonts w:ascii="Times New Roman" w:hAnsi="Times New Roman"/>
          <w:sz w:val="26"/>
          <w:szCs w:val="26"/>
        </w:rPr>
        <w:t>1) игорный бизнес;</w:t>
      </w:r>
    </w:p>
    <w:p w:rsidR="00980B59" w:rsidRPr="00980B59" w:rsidRDefault="00980B59" w:rsidP="00980B5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6"/>
          <w:szCs w:val="26"/>
        </w:rPr>
      </w:pPr>
      <w:r w:rsidRPr="00980B59">
        <w:rPr>
          <w:rFonts w:ascii="Times New Roman" w:hAnsi="Times New Roman"/>
          <w:sz w:val="26"/>
          <w:szCs w:val="26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980B59" w:rsidRPr="00980B59" w:rsidRDefault="00980B59" w:rsidP="00980B5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6"/>
          <w:szCs w:val="26"/>
        </w:rPr>
      </w:pPr>
      <w:r w:rsidRPr="00980B59">
        <w:rPr>
          <w:rFonts w:ascii="Times New Roman" w:hAnsi="Times New Roman"/>
          <w:sz w:val="26"/>
          <w:szCs w:val="26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980B59" w:rsidRPr="00980B59" w:rsidRDefault="00980B59" w:rsidP="00980B5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6"/>
          <w:szCs w:val="26"/>
        </w:rPr>
      </w:pPr>
      <w:r w:rsidRPr="00980B59">
        <w:rPr>
          <w:rFonts w:ascii="Times New Roman" w:hAnsi="Times New Roman"/>
          <w:sz w:val="26"/>
          <w:szCs w:val="26"/>
        </w:rPr>
        <w:t>4) оптовая и розничная торговля;</w:t>
      </w:r>
    </w:p>
    <w:p w:rsidR="00980B59" w:rsidRPr="00980B59" w:rsidRDefault="00980B59" w:rsidP="00980B5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6"/>
          <w:szCs w:val="26"/>
        </w:rPr>
      </w:pPr>
      <w:r w:rsidRPr="00980B59">
        <w:rPr>
          <w:rFonts w:ascii="Times New Roman" w:hAnsi="Times New Roman"/>
          <w:sz w:val="26"/>
          <w:szCs w:val="26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980B59" w:rsidRPr="00980B59" w:rsidRDefault="00980B59" w:rsidP="00980B5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6"/>
          <w:szCs w:val="26"/>
        </w:rPr>
      </w:pPr>
      <w:r w:rsidRPr="00980B59">
        <w:rPr>
          <w:rFonts w:ascii="Times New Roman" w:hAnsi="Times New Roman"/>
          <w:sz w:val="26"/>
          <w:szCs w:val="26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8D26D6" w:rsidRDefault="008D26D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D26D6" w:rsidRDefault="008D26D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967FF" w:rsidRPr="000B3312" w:rsidRDefault="00D967FF" w:rsidP="00007698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sectPr w:rsidR="00D967FF" w:rsidRPr="000B3312" w:rsidSect="00565BB6">
      <w:pgSz w:w="11906" w:h="16838"/>
      <w:pgMar w:top="1134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D2" w:rsidRDefault="009D61D2" w:rsidP="00A82CFB">
      <w:r>
        <w:separator/>
      </w:r>
    </w:p>
  </w:endnote>
  <w:endnote w:type="continuationSeparator" w:id="0">
    <w:p w:rsidR="009D61D2" w:rsidRDefault="009D61D2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D2" w:rsidRDefault="009D61D2" w:rsidP="00A82CFB">
      <w:r>
        <w:separator/>
      </w:r>
    </w:p>
  </w:footnote>
  <w:footnote w:type="continuationSeparator" w:id="0">
    <w:p w:rsidR="009D61D2" w:rsidRDefault="009D61D2" w:rsidP="00A8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D5B"/>
    <w:multiLevelType w:val="hybridMultilevel"/>
    <w:tmpl w:val="1DF21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0766"/>
    <w:multiLevelType w:val="hybridMultilevel"/>
    <w:tmpl w:val="1C64A6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9F0100"/>
    <w:multiLevelType w:val="hybridMultilevel"/>
    <w:tmpl w:val="C328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07698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3312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495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2A8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65BB6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1BEF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5A4F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5E43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0B12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26D6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341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5F67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0B5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61D2"/>
    <w:rsid w:val="009D79E1"/>
    <w:rsid w:val="009D7F6C"/>
    <w:rsid w:val="009E149D"/>
    <w:rsid w:val="009E23B0"/>
    <w:rsid w:val="009E3065"/>
    <w:rsid w:val="009E30EF"/>
    <w:rsid w:val="009E3B7B"/>
    <w:rsid w:val="009E55FE"/>
    <w:rsid w:val="009E5734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1A1B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8A4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3FE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3E7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018F"/>
    <w:rsid w:val="00F606CC"/>
    <w:rsid w:val="00F638D0"/>
    <w:rsid w:val="00F64907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E96A-8C58-4601-BCA3-32A3DC61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Пользователь</cp:lastModifiedBy>
  <cp:revision>60</cp:revision>
  <cp:lastPrinted>2021-03-23T06:46:00Z</cp:lastPrinted>
  <dcterms:created xsi:type="dcterms:W3CDTF">2021-03-23T14:09:00Z</dcterms:created>
  <dcterms:modified xsi:type="dcterms:W3CDTF">2021-06-11T12:19:00Z</dcterms:modified>
</cp:coreProperties>
</file>