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CE" w:rsidRPr="00D946CE" w:rsidRDefault="00D946CE" w:rsidP="00D946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250" cy="600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6CE" w:rsidRPr="00D946CE" w:rsidRDefault="00D946CE" w:rsidP="00D946CE">
      <w:pPr>
        <w:spacing w:after="0"/>
        <w:jc w:val="center"/>
        <w:rPr>
          <w:rFonts w:ascii="Times New Roman" w:hAnsi="Times New Roman" w:cs="Times New Roman"/>
          <w:b/>
        </w:rPr>
      </w:pPr>
      <w:r w:rsidRPr="00D946CE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D946CE" w:rsidRPr="00D946CE" w:rsidRDefault="00D946CE" w:rsidP="00D946CE">
      <w:pPr>
        <w:spacing w:after="0"/>
        <w:jc w:val="center"/>
        <w:rPr>
          <w:rFonts w:ascii="Times New Roman" w:hAnsi="Times New Roman" w:cs="Times New Roman"/>
          <w:b/>
        </w:rPr>
      </w:pPr>
      <w:r w:rsidRPr="00D946CE">
        <w:rPr>
          <w:rFonts w:ascii="Times New Roman" w:hAnsi="Times New Roman" w:cs="Times New Roman"/>
          <w:b/>
        </w:rPr>
        <w:t>МИЧУРИНСКОЕ СЕЛЬСКОЕ ПОСЕЛЕНИЕ</w:t>
      </w:r>
    </w:p>
    <w:p w:rsidR="00D946CE" w:rsidRPr="00D946CE" w:rsidRDefault="00D946CE" w:rsidP="00D946CE">
      <w:pPr>
        <w:spacing w:after="0"/>
        <w:jc w:val="center"/>
        <w:rPr>
          <w:rFonts w:ascii="Times New Roman" w:hAnsi="Times New Roman" w:cs="Times New Roman"/>
        </w:rPr>
      </w:pPr>
      <w:r w:rsidRPr="00D946CE">
        <w:rPr>
          <w:rFonts w:ascii="Times New Roman" w:hAnsi="Times New Roman" w:cs="Times New Roman"/>
        </w:rPr>
        <w:t>МУНИЦИПАЛЬНОГО ОБРАЗОВАНИЯ</w:t>
      </w:r>
    </w:p>
    <w:p w:rsidR="00D946CE" w:rsidRPr="00D946CE" w:rsidRDefault="00D946CE" w:rsidP="00D946CE">
      <w:pPr>
        <w:spacing w:after="0"/>
        <w:jc w:val="center"/>
        <w:rPr>
          <w:rFonts w:ascii="Times New Roman" w:hAnsi="Times New Roman" w:cs="Times New Roman"/>
        </w:rPr>
      </w:pPr>
      <w:r w:rsidRPr="00D946CE">
        <w:rPr>
          <w:rFonts w:ascii="Times New Roman" w:hAnsi="Times New Roman" w:cs="Times New Roman"/>
        </w:rPr>
        <w:t>ПРИОЗЕРСКИЙ МУНИЦИАЛЬНЫЙ РАЙОН ЛЕНИНГРАДСКОЙ ОБЛАСТИ</w:t>
      </w:r>
    </w:p>
    <w:p w:rsidR="00D946CE" w:rsidRPr="00D946CE" w:rsidRDefault="00D946CE" w:rsidP="00D946CE">
      <w:pPr>
        <w:spacing w:after="0"/>
        <w:jc w:val="center"/>
        <w:rPr>
          <w:rFonts w:ascii="Times New Roman" w:hAnsi="Times New Roman" w:cs="Times New Roman"/>
        </w:rPr>
      </w:pPr>
    </w:p>
    <w:p w:rsidR="00D946CE" w:rsidRPr="00D946CE" w:rsidRDefault="00D946CE" w:rsidP="00D946CE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946CE">
        <w:rPr>
          <w:rFonts w:ascii="Times New Roman" w:hAnsi="Times New Roman" w:cs="Times New Roman"/>
          <w:b/>
        </w:rPr>
        <w:t>П</w:t>
      </w:r>
      <w:proofErr w:type="gramEnd"/>
      <w:r w:rsidRPr="00D946CE">
        <w:rPr>
          <w:rFonts w:ascii="Times New Roman" w:hAnsi="Times New Roman" w:cs="Times New Roman"/>
          <w:b/>
        </w:rPr>
        <w:t xml:space="preserve"> О С Т А Н О В Л Е Н И Е</w:t>
      </w:r>
    </w:p>
    <w:p w:rsidR="00D946CE" w:rsidRPr="00D946CE" w:rsidRDefault="00D946CE" w:rsidP="00D946CE">
      <w:pPr>
        <w:spacing w:after="0"/>
        <w:rPr>
          <w:rFonts w:ascii="Times New Roman" w:hAnsi="Times New Roman" w:cs="Times New Roman"/>
          <w:b/>
        </w:rPr>
      </w:pPr>
    </w:p>
    <w:p w:rsidR="00D946CE" w:rsidRPr="00D946CE" w:rsidRDefault="003604D4" w:rsidP="00D946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D946CE" w:rsidRPr="00D946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="00D946CE" w:rsidRPr="00D946CE">
        <w:rPr>
          <w:rFonts w:ascii="Times New Roman" w:hAnsi="Times New Roman" w:cs="Times New Roman"/>
        </w:rPr>
        <w:t xml:space="preserve"> 20</w:t>
      </w:r>
      <w:r w:rsidR="003A56F8">
        <w:rPr>
          <w:rFonts w:ascii="Times New Roman" w:hAnsi="Times New Roman" w:cs="Times New Roman"/>
        </w:rPr>
        <w:t>18</w:t>
      </w:r>
      <w:r w:rsidR="00D946CE" w:rsidRPr="00D946CE">
        <w:rPr>
          <w:rFonts w:ascii="Times New Roman" w:hAnsi="Times New Roman" w:cs="Times New Roman"/>
        </w:rPr>
        <w:t xml:space="preserve"> года</w:t>
      </w:r>
      <w:r w:rsidR="00D946CE" w:rsidRPr="00D946CE">
        <w:rPr>
          <w:rFonts w:ascii="Times New Roman" w:hAnsi="Times New Roman" w:cs="Times New Roman"/>
        </w:rPr>
        <w:tab/>
      </w:r>
      <w:r w:rsidR="00D946CE" w:rsidRPr="00D946CE">
        <w:rPr>
          <w:rFonts w:ascii="Times New Roman" w:hAnsi="Times New Roman" w:cs="Times New Roman"/>
        </w:rPr>
        <w:tab/>
      </w:r>
      <w:r w:rsidR="00D946CE" w:rsidRPr="00D946CE">
        <w:rPr>
          <w:rFonts w:ascii="Times New Roman" w:hAnsi="Times New Roman" w:cs="Times New Roman"/>
        </w:rPr>
        <w:tab/>
      </w:r>
      <w:r w:rsidR="00D946CE" w:rsidRPr="00D946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D946CE" w:rsidRPr="00D946C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114</w:t>
      </w:r>
    </w:p>
    <w:p w:rsidR="00D946CE" w:rsidRPr="00D946CE" w:rsidRDefault="00D946CE" w:rsidP="00D946CE">
      <w:pPr>
        <w:spacing w:after="0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9"/>
      </w:tblGrid>
      <w:tr w:rsidR="00F86115" w:rsidTr="00F86115">
        <w:trPr>
          <w:trHeight w:val="1910"/>
        </w:trP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86115" w:rsidRDefault="003604D4" w:rsidP="003A56F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по установлению размера платы за содержание жилого помещения для собственников жилых помещений,  не принявших решение о выборе способа управления многоквартирным домом 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нанимателей жилого помещения, занимаемого по договору социального найма или договору найма жилого помещения муниципального жилищного фонда,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принятию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решений об установлении размера платы за содержание жилого помещения, а также по установлению порядка определения предельных индексов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размера такой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4D4" w:rsidRDefault="003604D4" w:rsidP="003A56F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6CE" w:rsidRPr="003604D4" w:rsidRDefault="003604D4" w:rsidP="008D7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12, </w:t>
      </w:r>
      <w:hyperlink r:id="rId8" w:tgtFrame="_blank" w:history="1">
        <w:r w:rsidRPr="003604D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156</w:t>
        </w:r>
      </w:hyperlink>
      <w:r w:rsidRPr="0036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tgtFrame="_blank" w:history="1">
        <w:r w:rsidRPr="003604D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158</w:t>
        </w:r>
      </w:hyperlink>
      <w:r w:rsidRPr="0036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Федерации, </w:t>
      </w:r>
      <w:r w:rsidRPr="003604D4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приказом Минстроя России от 06 апреля 2018 года № 213/</w:t>
      </w:r>
      <w:proofErr w:type="spellStart"/>
      <w:proofErr w:type="gramStart"/>
      <w:r w:rsidRPr="003604D4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3604D4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установлению размера платы за жилое помещение для собственников жилых помещений, которые не приняли решение о выборе способа управления многоквартирным домом, </w:t>
      </w:r>
      <w:proofErr w:type="gramStart"/>
      <w:r w:rsidRPr="003604D4">
        <w:rPr>
          <w:rFonts w:ascii="Times New Roman" w:hAnsi="Times New Roman" w:cs="Times New Roman"/>
          <w:sz w:val="24"/>
          <w:szCs w:val="24"/>
        </w:rPr>
        <w:t>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</w:t>
      </w:r>
      <w:r w:rsidRPr="0036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содержания общего имущества в многоквартирном доме, утвержденных </w:t>
      </w:r>
      <w:hyperlink r:id="rId10" w:history="1">
        <w:r w:rsidRPr="003604D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Постановлением Правительства Российской Федерации от 13.08.2006 № 491</w:t>
        </w:r>
      </w:hyperlink>
      <w:r w:rsidRPr="003604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 осуществления деятельности по управлению многоквартирными домами, утвержденными постановлением Правительства Российской Федерации от 15 мая 2013 г. № 416, Правилами оказания услуг и работ, необходимых</w:t>
      </w:r>
      <w:proofErr w:type="gramEnd"/>
      <w:r w:rsidRPr="0036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0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надлежащего содержания  общего иму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 в многоквартирном доме, м</w:t>
      </w:r>
      <w:r w:rsidRPr="00360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инимальным перечнем услуг и работ, необходимых для обеспечения надлежащего содержания общего имущества в многоквартирном доме, утвержденными постановлением Правительства Российской федерации от 3 апреля 2013 г. № 290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Минимальный перечень), </w:t>
      </w:r>
      <w:r w:rsidRPr="0036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Мичуринское сельское поселение муниципального образования Приозерский муниципальный район</w:t>
      </w:r>
      <w:r w:rsidRPr="0036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области, администрация  муниципального образования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Мичуринское сельское поселение муниципального образования Приозерский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r w:rsidRPr="0036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ПОСТАНОВЛЯЕТ:</w:t>
      </w:r>
    </w:p>
    <w:p w:rsidR="00F86115" w:rsidRPr="00F86115" w:rsidRDefault="003604D4" w:rsidP="008D757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t xml:space="preserve">по установлению размера платы за содержание жилого помещения для собственников жилых помещений,  не принявших решение о выборе способа управления многоквартирным домом 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нанимателей жилого помещения, занимаемого по договору социального найма или договору найма жилого помещения муниципального жилищного фонда,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принятию </w:t>
      </w:r>
      <w:r>
        <w:rPr>
          <w:rFonts w:ascii="Times New Roman" w:hAnsi="Times New Roman" w:cs="Times New Roman"/>
          <w:sz w:val="24"/>
          <w:szCs w:val="24"/>
        </w:rPr>
        <w:t>решений об установлении размера платы за содержание жилого помещения, а также по установлению порядка определения предельных индексо</w:t>
      </w:r>
      <w:r>
        <w:rPr>
          <w:rFonts w:ascii="Times New Roman" w:hAnsi="Times New Roman" w:cs="Times New Roman"/>
          <w:sz w:val="24"/>
          <w:szCs w:val="24"/>
        </w:rPr>
        <w:t>в 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размера такой 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</w:t>
      </w:r>
      <w:r>
        <w:rPr>
          <w:rFonts w:ascii="Times New Roman" w:hAnsi="Times New Roman" w:cs="Times New Roman"/>
          <w:sz w:val="24"/>
          <w:szCs w:val="24"/>
        </w:rPr>
        <w:t>рило</w:t>
      </w:r>
      <w:r>
        <w:rPr>
          <w:rFonts w:ascii="Times New Roman" w:hAnsi="Times New Roman" w:cs="Times New Roman"/>
          <w:sz w:val="24"/>
          <w:szCs w:val="24"/>
        </w:rPr>
        <w:t>жение 1).</w:t>
      </w:r>
    </w:p>
    <w:p w:rsidR="00F86115" w:rsidRPr="00F86115" w:rsidRDefault="00D946CE" w:rsidP="008D757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1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 xml:space="preserve">Постановление вступает в силу </w:t>
      </w:r>
      <w:r w:rsidR="003604D4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 момента</w:t>
      </w:r>
      <w:r w:rsidRPr="00F8611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его опубликования.</w:t>
      </w:r>
    </w:p>
    <w:p w:rsidR="00D946CE" w:rsidRPr="00F86115" w:rsidRDefault="00D946CE" w:rsidP="008D757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11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Pr="00F8611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D946CE" w:rsidRDefault="00D946CE" w:rsidP="008D75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F134E" w:rsidRDefault="009F134E" w:rsidP="008D75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C2B8E" w:rsidRPr="00D946CE" w:rsidRDefault="00BC2B8E" w:rsidP="008D75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946CE" w:rsidRPr="00D946CE" w:rsidTr="0047745F">
        <w:tc>
          <w:tcPr>
            <w:tcW w:w="4785" w:type="dxa"/>
            <w:shd w:val="clear" w:color="auto" w:fill="auto"/>
          </w:tcPr>
          <w:p w:rsidR="00D946CE" w:rsidRPr="00D946CE" w:rsidRDefault="00D946CE" w:rsidP="008D7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6CE">
              <w:rPr>
                <w:rFonts w:ascii="Times New Roman" w:hAnsi="Times New Roman" w:cs="Times New Roman"/>
              </w:rPr>
              <w:t>Глава администрации</w:t>
            </w:r>
            <w:r w:rsidR="00BC2B8E" w:rsidRPr="00D946CE">
              <w:rPr>
                <w:rFonts w:ascii="Times New Roman" w:hAnsi="Times New Roman" w:cs="Times New Roman"/>
              </w:rPr>
              <w:t xml:space="preserve"> МО</w:t>
            </w:r>
          </w:p>
          <w:p w:rsidR="00D946CE" w:rsidRPr="00D946CE" w:rsidRDefault="00D946CE" w:rsidP="008D7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6CE">
              <w:rPr>
                <w:rFonts w:ascii="Times New Roman" w:hAnsi="Times New Roman" w:cs="Times New Roman"/>
              </w:rPr>
              <w:t>Мичуринское сельское поселение</w:t>
            </w:r>
          </w:p>
        </w:tc>
        <w:tc>
          <w:tcPr>
            <w:tcW w:w="4786" w:type="dxa"/>
            <w:shd w:val="clear" w:color="auto" w:fill="auto"/>
          </w:tcPr>
          <w:p w:rsidR="00D946CE" w:rsidRPr="00D946CE" w:rsidRDefault="00D946CE" w:rsidP="008D7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46CE" w:rsidRPr="00D946CE" w:rsidRDefault="00D946CE" w:rsidP="008D757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946CE">
              <w:rPr>
                <w:rFonts w:ascii="Times New Roman" w:hAnsi="Times New Roman" w:cs="Times New Roman"/>
              </w:rPr>
              <w:t>И.В. Леликов</w:t>
            </w:r>
          </w:p>
        </w:tc>
      </w:tr>
    </w:tbl>
    <w:p w:rsidR="00BC2B8E" w:rsidRDefault="00BC2B8E" w:rsidP="008D75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2B8E" w:rsidRDefault="00BC2B8E" w:rsidP="008D75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2B8E" w:rsidRDefault="00BC2B8E" w:rsidP="008D75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2B8E" w:rsidRPr="00D946CE" w:rsidRDefault="00BC2B8E" w:rsidP="008D75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46CE" w:rsidRPr="00D946CE" w:rsidRDefault="00D946CE" w:rsidP="008D75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46CE">
        <w:rPr>
          <w:rFonts w:ascii="Times New Roman" w:hAnsi="Times New Roman" w:cs="Times New Roman"/>
          <w:sz w:val="16"/>
          <w:szCs w:val="16"/>
        </w:rPr>
        <w:t>Брехова Н.П.</w:t>
      </w:r>
    </w:p>
    <w:p w:rsidR="00D946CE" w:rsidRPr="00D946CE" w:rsidRDefault="00D946CE" w:rsidP="008D757D">
      <w:pPr>
        <w:spacing w:after="0" w:line="240" w:lineRule="auto"/>
        <w:rPr>
          <w:rFonts w:ascii="Times New Roman" w:hAnsi="Times New Roman" w:cs="Times New Roman"/>
        </w:rPr>
      </w:pPr>
      <w:r w:rsidRPr="00D946CE">
        <w:rPr>
          <w:rFonts w:ascii="Times New Roman" w:hAnsi="Times New Roman" w:cs="Times New Roman"/>
          <w:sz w:val="16"/>
          <w:szCs w:val="16"/>
        </w:rPr>
        <w:t>Разослано: Дело-3, Прокуратура -1.</w:t>
      </w:r>
    </w:p>
    <w:p w:rsidR="00292765" w:rsidRPr="00677EED" w:rsidRDefault="00292765" w:rsidP="008D757D">
      <w:pPr>
        <w:pStyle w:val="a7"/>
        <w:rPr>
          <w:rFonts w:ascii="Times New Roman" w:hAnsi="Times New Roman" w:cs="Times New Roman"/>
          <w:sz w:val="20"/>
          <w:szCs w:val="20"/>
        </w:rPr>
        <w:sectPr w:rsidR="00292765" w:rsidRPr="00677EED" w:rsidSect="00D946CE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3604D4" w:rsidRPr="003604D4" w:rsidRDefault="003604D4" w:rsidP="003604D4">
      <w:pPr>
        <w:spacing w:after="0" w:line="240" w:lineRule="auto"/>
        <w:jc w:val="right"/>
        <w:rPr>
          <w:rFonts w:ascii="Times New Roman" w:hAnsi="Times New Roman" w:cs="Times New Roman"/>
          <w:caps/>
          <w:sz w:val="20"/>
          <w:szCs w:val="20"/>
        </w:rPr>
      </w:pPr>
      <w:r w:rsidRPr="003604D4">
        <w:rPr>
          <w:rFonts w:ascii="Times New Roman" w:hAnsi="Times New Roman" w:cs="Times New Roman"/>
          <w:caps/>
          <w:sz w:val="20"/>
          <w:szCs w:val="20"/>
        </w:rPr>
        <w:lastRenderedPageBreak/>
        <w:t>Утвержден</w:t>
      </w:r>
      <w:r>
        <w:rPr>
          <w:rFonts w:ascii="Times New Roman" w:hAnsi="Times New Roman" w:cs="Times New Roman"/>
          <w:caps/>
          <w:sz w:val="20"/>
          <w:szCs w:val="20"/>
        </w:rPr>
        <w:t>о</w:t>
      </w:r>
    </w:p>
    <w:p w:rsidR="003604D4" w:rsidRPr="003604D4" w:rsidRDefault="003604D4" w:rsidP="003604D4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04D4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3604D4" w:rsidRPr="003604D4" w:rsidRDefault="003604D4" w:rsidP="003604D4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04D4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3604D4" w:rsidRPr="003604D4" w:rsidRDefault="003604D4" w:rsidP="003604D4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04D4">
        <w:rPr>
          <w:rFonts w:ascii="Times New Roman" w:hAnsi="Times New Roman" w:cs="Times New Roman"/>
          <w:sz w:val="20"/>
          <w:szCs w:val="20"/>
        </w:rPr>
        <w:t>Мичуринское сельское поселение</w:t>
      </w:r>
    </w:p>
    <w:p w:rsidR="003604D4" w:rsidRPr="003604D4" w:rsidRDefault="003604D4" w:rsidP="003604D4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04D4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</w:p>
    <w:p w:rsidR="003604D4" w:rsidRPr="003604D4" w:rsidRDefault="003604D4" w:rsidP="003604D4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04D4">
        <w:rPr>
          <w:rFonts w:ascii="Times New Roman" w:hAnsi="Times New Roman" w:cs="Times New Roman"/>
          <w:sz w:val="20"/>
          <w:szCs w:val="20"/>
        </w:rPr>
        <w:t>Приозерский муниципальный район</w:t>
      </w:r>
    </w:p>
    <w:p w:rsidR="003604D4" w:rsidRPr="003604D4" w:rsidRDefault="003604D4" w:rsidP="003604D4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04D4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3604D4" w:rsidRPr="003604D4" w:rsidRDefault="003604D4" w:rsidP="003604D4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04D4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18</w:t>
      </w:r>
      <w:r w:rsidRPr="003604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июня 2018</w:t>
      </w:r>
      <w:r w:rsidRPr="003604D4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114</w:t>
      </w:r>
    </w:p>
    <w:p w:rsidR="008D38AB" w:rsidRDefault="003604D4" w:rsidP="00360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04D4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3604D4" w:rsidRPr="003604D4" w:rsidRDefault="003604D4" w:rsidP="0036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04D4" w:rsidRPr="003604D4" w:rsidRDefault="003604D4" w:rsidP="003604D4">
      <w:pPr>
        <w:shd w:val="clear" w:color="auto" w:fill="FFFFFF"/>
        <w:spacing w:after="0" w:line="240" w:lineRule="auto"/>
        <w:ind w:left="284" w:right="-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3604D4" w:rsidRPr="003604D4" w:rsidRDefault="003604D4" w:rsidP="003604D4">
      <w:pPr>
        <w:shd w:val="clear" w:color="auto" w:fill="FFFFFF"/>
        <w:spacing w:after="0" w:line="240" w:lineRule="auto"/>
        <w:ind w:left="284" w:right="-1"/>
        <w:jc w:val="center"/>
        <w:outlineLvl w:val="1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604D4">
        <w:rPr>
          <w:rFonts w:ascii="Times New Roman" w:hAnsi="Times New Roman" w:cs="Times New Roman"/>
          <w:sz w:val="24"/>
          <w:szCs w:val="24"/>
        </w:rPr>
        <w:t xml:space="preserve">установления размера платы за содержание жилого помещения для собственников жилых помещений,  не принявших решение о выборе способа управления многоквартирным домом и для </w:t>
      </w:r>
      <w:r w:rsidRPr="0036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нанимателей жилого помещения, занимаемого по договору социального найма или договору найма жилого помещения муниципального жилищного фонда, принятию </w:t>
      </w:r>
      <w:r w:rsidRPr="003604D4">
        <w:rPr>
          <w:rFonts w:ascii="Times New Roman" w:hAnsi="Times New Roman" w:cs="Times New Roman"/>
          <w:sz w:val="24"/>
          <w:szCs w:val="24"/>
        </w:rPr>
        <w:t>решений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  <w:proofErr w:type="gramEnd"/>
    </w:p>
    <w:p w:rsidR="003604D4" w:rsidRPr="003604D4" w:rsidRDefault="003604D4" w:rsidP="003604D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04D4" w:rsidRPr="00542AC7" w:rsidRDefault="003604D4" w:rsidP="003604D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  <w:r w:rsidRPr="0054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04D4" w:rsidRPr="003604D4" w:rsidRDefault="003604D4" w:rsidP="003604D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04D4" w:rsidRPr="003604D4" w:rsidRDefault="003604D4" w:rsidP="003604D4">
      <w:pPr>
        <w:pStyle w:val="a9"/>
        <w:numPr>
          <w:ilvl w:val="1"/>
          <w:numId w:val="4"/>
        </w:numPr>
        <w:shd w:val="clear" w:color="auto" w:fill="FFFFFF"/>
        <w:spacing w:after="0" w:line="240" w:lineRule="auto"/>
        <w:ind w:left="0" w:right="-1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</w:t>
      </w:r>
      <w:r w:rsidRPr="00542AC7">
        <w:rPr>
          <w:rFonts w:ascii="Times New Roman" w:hAnsi="Times New Roman" w:cs="Times New Roman"/>
          <w:sz w:val="24"/>
          <w:szCs w:val="24"/>
        </w:rPr>
        <w:t xml:space="preserve">установления размера платы за содержание жилого помещения для собственников жилых помещений,  не принявших решение о выборе способа управления многоквартирным домом и для </w:t>
      </w:r>
      <w:r w:rsidRPr="0054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нанимателей жилого помещения, занимаемого по договору социального найма или договору найма жилого помещения муниципального жилищного фонда, принятию </w:t>
      </w:r>
      <w:r w:rsidRPr="00542AC7">
        <w:rPr>
          <w:rFonts w:ascii="Times New Roman" w:hAnsi="Times New Roman" w:cs="Times New Roman"/>
          <w:sz w:val="24"/>
          <w:szCs w:val="24"/>
        </w:rPr>
        <w:t>решений об установлении размера платы за содержание жилого помещения, а также по установлению порядка определения предельных индексов изменения размера</w:t>
      </w:r>
      <w:proofErr w:type="gramEnd"/>
      <w:r w:rsidRPr="00542AC7">
        <w:rPr>
          <w:rFonts w:ascii="Times New Roman" w:hAnsi="Times New Roman" w:cs="Times New Roman"/>
          <w:sz w:val="24"/>
          <w:szCs w:val="24"/>
        </w:rPr>
        <w:t xml:space="preserve"> такой платы </w:t>
      </w:r>
      <w:r w:rsidRPr="0054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соответствии с Жилищным кодексом Российской Федерации, </w:t>
      </w:r>
      <w:r w:rsidRPr="00542AC7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приказом Минстроя России от 06 апреля 2018 года № 213/</w:t>
      </w:r>
      <w:proofErr w:type="spellStart"/>
      <w:proofErr w:type="gramStart"/>
      <w:r w:rsidRPr="00542AC7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542AC7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установлению размера платы за жилое помещение для собственников жилых помещений, которые не приняли решение о выборе способа управления многоквартирным домом, решение </w:t>
      </w:r>
      <w:proofErr w:type="gramStart"/>
      <w:r w:rsidRPr="00542AC7">
        <w:rPr>
          <w:rFonts w:ascii="Times New Roman" w:hAnsi="Times New Roman" w:cs="Times New Roman"/>
          <w:sz w:val="24"/>
          <w:szCs w:val="24"/>
        </w:rPr>
        <w:t>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</w:t>
      </w:r>
      <w:r w:rsidRPr="0054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содержания общего имущества в многоквартирном доме, утвержденных </w:t>
      </w:r>
      <w:hyperlink r:id="rId11" w:history="1">
        <w:r w:rsidRPr="00542AC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Постановлением Правительства Российской Федерации от 13.08.2006 № 491</w:t>
        </w:r>
      </w:hyperlink>
      <w:r w:rsidRPr="00542AC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 осуществления деятельности по управлению многоквартирными домами, утвержденными постановлением Правительства Российской Федерации от 15 мая 2013 г. № 416, Правилами оказания услуг и работ, необходимых для</w:t>
      </w:r>
      <w:proofErr w:type="gramEnd"/>
      <w:r w:rsidRPr="0054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надлежащего содержания  общего имущества в многоквартирном доме, Минимальным перечнем услуг и работ, необходимых для обеспечения надлежащего содержания общего имущества в многоквартирном </w:t>
      </w:r>
      <w:r w:rsidRPr="00360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доме, утвержденными постановлением Правительства Российской федерации от 3 апреля 2013 г. № 290 (</w:t>
      </w:r>
      <w:r w:rsidR="0054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Минимальный перечень), </w:t>
      </w:r>
      <w:r w:rsidRPr="0036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</w:t>
      </w:r>
      <w:r w:rsidR="00542A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Мичуринское сельское поселение муниципального образования Приозерский муниципальный район</w:t>
      </w:r>
      <w:r w:rsidRPr="0036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542A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4D4" w:rsidRPr="00542AC7" w:rsidRDefault="003604D4" w:rsidP="00542AC7">
      <w:pPr>
        <w:spacing w:before="120" w:after="12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Определение типа многоквартирного дома</w:t>
      </w:r>
    </w:p>
    <w:p w:rsidR="003604D4" w:rsidRPr="003604D4" w:rsidRDefault="003604D4" w:rsidP="0054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Тип многоквартирного дома рекомендуется определять исходя из его конструктивных и технических характеристик, степени благоустройства и перечня инженерного оборудования, входящего в состав общего имущества многоквартирного дома. </w:t>
      </w:r>
    </w:p>
    <w:p w:rsidR="003604D4" w:rsidRPr="00542AC7" w:rsidRDefault="003604D4" w:rsidP="00542AC7">
      <w:pPr>
        <w:spacing w:before="120"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Определение размера платы за содержание жилого помещения</w:t>
      </w:r>
      <w:r w:rsidRPr="0054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04D4" w:rsidRPr="00542AC7" w:rsidRDefault="003604D4" w:rsidP="00542AC7">
      <w:pPr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многоквартирном доме</w:t>
      </w:r>
      <w:r w:rsidRPr="0054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04D4" w:rsidRPr="00542AC7" w:rsidRDefault="003604D4" w:rsidP="0054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 </w:t>
      </w:r>
      <w:proofErr w:type="gramStart"/>
      <w:r w:rsidRPr="0054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2" w:tgtFrame="_blank" w:history="1">
        <w:r w:rsidRPr="00542AC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2 части 1 статьи 154</w:t>
        </w:r>
      </w:hyperlink>
      <w:r w:rsidRPr="0054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размер платы за содержание жилого помещения рекомендуется определять как сумму платы за услуги и работы по управлению многоквартирным домом, содержанию и текущему ремонту общего имущества в многоквартирном доме и за холодную воду, горячую воду, электрическую энергию, потребляемые при использовании и содержании общего имущества в многоквартирном доме, за</w:t>
      </w:r>
      <w:proofErr w:type="gramEnd"/>
      <w:r w:rsidRPr="0054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отведение сточных вод в целях содержания общего </w:t>
      </w:r>
      <w:r w:rsidRPr="00542A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имущества в многоквартирном доме (далее - коммунальные ресурсы, потребляемые при использовании и содержании общего имущества в многоквартирном доме). </w:t>
      </w:r>
    </w:p>
    <w:p w:rsidR="003604D4" w:rsidRPr="00542AC7" w:rsidRDefault="003604D4" w:rsidP="0054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Определение размера платы за содержание жилого помещения в многоквартирном доме рекомендуется осуществлять исходя из Минимального перечня без включения в нее платы за коммунальные ресурсы, потребляемые при использовании и содержании общего имущества в многоквартирном доме. </w:t>
      </w:r>
    </w:p>
    <w:p w:rsidR="003604D4" w:rsidRPr="00542AC7" w:rsidRDefault="003604D4" w:rsidP="0054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542A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содержание жилого помещения в многоквартирном доме рекомендуется определять по типам многоквартирных домом посредством расчета среднего значения размеров платы за содержание жилого помещения, утвержденных исходя из Минимального перечня общими собраниями собственников помещений в однотипных многоквартирных домах, расположенных на территории субъекта Российской Федерации, в составе которого находится муниципальное образование, действующих на момент осуществления расчета (определения) размера платы за содержание</w:t>
      </w:r>
      <w:proofErr w:type="gramEnd"/>
      <w:r w:rsidRPr="0054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в многоквартирном доме и не предусматривающих дополнительных работ и услуг (далее - среднее значение размеров платы). </w:t>
      </w:r>
    </w:p>
    <w:p w:rsidR="003604D4" w:rsidRPr="00542AC7" w:rsidRDefault="003604D4" w:rsidP="0054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 осуществлении расчета (определения) средних значений размеров платы рекомендуется использовать информацию о принятых общими собраниями собственников помещений в многоквартирных домах решениях об утверждении </w:t>
      </w:r>
      <w:proofErr w:type="gramStart"/>
      <w:r w:rsidRPr="00542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proofErr w:type="gramEnd"/>
      <w:r w:rsidRPr="0054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содержание жилого помещения исходя из Минимального перечня и не предусматривающих дополнительных работ и услуг, размещенную в государственной информационной системе жилищно-коммунального хозяйства, а при ее отсутствии в указанной системе - информацию, хранящуюся в органе государственного жилищного надзора субъекта Российской Федерации, посредством обращения в такой орган. </w:t>
      </w:r>
    </w:p>
    <w:p w:rsidR="003604D4" w:rsidRPr="00542AC7" w:rsidRDefault="003604D4" w:rsidP="0054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Среднее значение размеров платы в отношении каждого типа многоквартирных домов рекомендуется определять как отношение суммы размеров платы за содержание жилого помещения в однотипных многоквартирных домах, к количеству таких многоквартирных домов, принятому для расчета. </w:t>
      </w:r>
    </w:p>
    <w:p w:rsidR="003604D4" w:rsidRPr="00542AC7" w:rsidRDefault="003604D4" w:rsidP="0054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Плату за содержание жилого помещения в многоквартирном доме рекомендуется устанавливать на срок не более трех лет с возможностью проведения ее ежегодной индексации с учетом индекса потребительских цен на текущий год, установленного действующим Прогнозом социально-экономического развития Российской Федерации (далее - индекс потребительских цен). Размер платы рекомендуется определять в рублях на 1 квадратный метр помещения (жилого, нежилого) в многоквартирном доме в месяц. </w:t>
      </w:r>
    </w:p>
    <w:p w:rsidR="003604D4" w:rsidRPr="00542AC7" w:rsidRDefault="003604D4" w:rsidP="00542AC7">
      <w:pPr>
        <w:spacing w:before="120" w:after="12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Порядок определения предельных индексов изменения</w:t>
      </w:r>
      <w:r w:rsidRPr="0054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размера платы за содержание жилого помещения</w:t>
      </w:r>
      <w:r w:rsidRPr="0054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собственников жилых помещений, которые не приняли</w:t>
      </w:r>
      <w:r w:rsidRPr="0054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о выборе способа управления многоквартирным</w:t>
      </w:r>
      <w:r w:rsidRPr="0054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домом, решение об установлении размера платы</w:t>
      </w:r>
      <w:r w:rsidRPr="0054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содержание жилого помещения</w:t>
      </w:r>
      <w:r w:rsidR="00542AC7" w:rsidRPr="00542A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4D4" w:rsidRPr="003604D4" w:rsidRDefault="003604D4" w:rsidP="0054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36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4.1. 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</w:t>
      </w:r>
      <w:bookmarkStart w:id="0" w:name="_GoBack"/>
      <w:bookmarkEnd w:id="0"/>
      <w:r w:rsidRPr="0036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помещения, рекомендуется определять равным индексу потребительских цен. </w:t>
      </w:r>
    </w:p>
    <w:p w:rsidR="003604D4" w:rsidRPr="003604D4" w:rsidRDefault="003604D4" w:rsidP="00360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3604D4" w:rsidRPr="003604D4" w:rsidSect="00542AC7">
      <w:pgSz w:w="11906" w:h="16838"/>
      <w:pgMar w:top="395" w:right="566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023"/>
    <w:multiLevelType w:val="hybridMultilevel"/>
    <w:tmpl w:val="002A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44C46"/>
    <w:multiLevelType w:val="hybridMultilevel"/>
    <w:tmpl w:val="DF92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627FB"/>
    <w:multiLevelType w:val="multilevel"/>
    <w:tmpl w:val="2898D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AC35496"/>
    <w:multiLevelType w:val="hybridMultilevel"/>
    <w:tmpl w:val="2318B1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EA"/>
    <w:rsid w:val="000060E3"/>
    <w:rsid w:val="00007D2F"/>
    <w:rsid w:val="00027AF6"/>
    <w:rsid w:val="00031FA0"/>
    <w:rsid w:val="00052BFF"/>
    <w:rsid w:val="000712E7"/>
    <w:rsid w:val="0007378C"/>
    <w:rsid w:val="0009064F"/>
    <w:rsid w:val="000E70B7"/>
    <w:rsid w:val="00142753"/>
    <w:rsid w:val="00144292"/>
    <w:rsid w:val="0014577A"/>
    <w:rsid w:val="00176A23"/>
    <w:rsid w:val="001D5F36"/>
    <w:rsid w:val="001F5CC8"/>
    <w:rsid w:val="002023B0"/>
    <w:rsid w:val="00205051"/>
    <w:rsid w:val="0021021A"/>
    <w:rsid w:val="00273088"/>
    <w:rsid w:val="00285F9F"/>
    <w:rsid w:val="00292765"/>
    <w:rsid w:val="0032757B"/>
    <w:rsid w:val="003534B6"/>
    <w:rsid w:val="003604D4"/>
    <w:rsid w:val="00387C98"/>
    <w:rsid w:val="003A56F8"/>
    <w:rsid w:val="003C5B16"/>
    <w:rsid w:val="003C6D92"/>
    <w:rsid w:val="003D5B0B"/>
    <w:rsid w:val="003E2478"/>
    <w:rsid w:val="00400C16"/>
    <w:rsid w:val="0043213A"/>
    <w:rsid w:val="00457055"/>
    <w:rsid w:val="00461C65"/>
    <w:rsid w:val="004631C5"/>
    <w:rsid w:val="0047745F"/>
    <w:rsid w:val="0049562E"/>
    <w:rsid w:val="004959D5"/>
    <w:rsid w:val="004A6464"/>
    <w:rsid w:val="004C0342"/>
    <w:rsid w:val="004C1573"/>
    <w:rsid w:val="004D309D"/>
    <w:rsid w:val="005007E7"/>
    <w:rsid w:val="005015DE"/>
    <w:rsid w:val="00510FC8"/>
    <w:rsid w:val="00542AC7"/>
    <w:rsid w:val="005568E4"/>
    <w:rsid w:val="00561885"/>
    <w:rsid w:val="0058095E"/>
    <w:rsid w:val="00583DA5"/>
    <w:rsid w:val="00585CB2"/>
    <w:rsid w:val="00596550"/>
    <w:rsid w:val="005A5183"/>
    <w:rsid w:val="005F383A"/>
    <w:rsid w:val="00611D72"/>
    <w:rsid w:val="00647B81"/>
    <w:rsid w:val="0065120C"/>
    <w:rsid w:val="00660324"/>
    <w:rsid w:val="00677EED"/>
    <w:rsid w:val="006925F3"/>
    <w:rsid w:val="006956EE"/>
    <w:rsid w:val="006B71C2"/>
    <w:rsid w:val="006C0231"/>
    <w:rsid w:val="006E4BDA"/>
    <w:rsid w:val="006F10EC"/>
    <w:rsid w:val="006F1B84"/>
    <w:rsid w:val="006F1EFD"/>
    <w:rsid w:val="007925B7"/>
    <w:rsid w:val="007D5546"/>
    <w:rsid w:val="007E16D6"/>
    <w:rsid w:val="007E6D6A"/>
    <w:rsid w:val="00804657"/>
    <w:rsid w:val="008219CF"/>
    <w:rsid w:val="008B4D4D"/>
    <w:rsid w:val="008D1E40"/>
    <w:rsid w:val="008D38AB"/>
    <w:rsid w:val="008D757D"/>
    <w:rsid w:val="008E2997"/>
    <w:rsid w:val="00927C7C"/>
    <w:rsid w:val="00941B6E"/>
    <w:rsid w:val="00944400"/>
    <w:rsid w:val="0097656C"/>
    <w:rsid w:val="009A41C0"/>
    <w:rsid w:val="009E365C"/>
    <w:rsid w:val="009F134E"/>
    <w:rsid w:val="009F7FA5"/>
    <w:rsid w:val="00A12BC8"/>
    <w:rsid w:val="00A34889"/>
    <w:rsid w:val="00A6411F"/>
    <w:rsid w:val="00AD75F1"/>
    <w:rsid w:val="00AE7509"/>
    <w:rsid w:val="00B167E1"/>
    <w:rsid w:val="00B54250"/>
    <w:rsid w:val="00B55F57"/>
    <w:rsid w:val="00B61DC8"/>
    <w:rsid w:val="00B7427A"/>
    <w:rsid w:val="00B81761"/>
    <w:rsid w:val="00BA4068"/>
    <w:rsid w:val="00BB7A5F"/>
    <w:rsid w:val="00BC2B8E"/>
    <w:rsid w:val="00BD2335"/>
    <w:rsid w:val="00C5163C"/>
    <w:rsid w:val="00C710B0"/>
    <w:rsid w:val="00C71C4C"/>
    <w:rsid w:val="00C91243"/>
    <w:rsid w:val="00C918BC"/>
    <w:rsid w:val="00CA6764"/>
    <w:rsid w:val="00CF4366"/>
    <w:rsid w:val="00D24A53"/>
    <w:rsid w:val="00D328AE"/>
    <w:rsid w:val="00D843AB"/>
    <w:rsid w:val="00D946CE"/>
    <w:rsid w:val="00D975CA"/>
    <w:rsid w:val="00DE358F"/>
    <w:rsid w:val="00DF3D75"/>
    <w:rsid w:val="00DF5C30"/>
    <w:rsid w:val="00E00451"/>
    <w:rsid w:val="00E04169"/>
    <w:rsid w:val="00E21B50"/>
    <w:rsid w:val="00E324DB"/>
    <w:rsid w:val="00E45512"/>
    <w:rsid w:val="00E55EC3"/>
    <w:rsid w:val="00E930CC"/>
    <w:rsid w:val="00EA21C4"/>
    <w:rsid w:val="00EC2374"/>
    <w:rsid w:val="00EC6252"/>
    <w:rsid w:val="00ED4DAA"/>
    <w:rsid w:val="00F2060E"/>
    <w:rsid w:val="00F312E8"/>
    <w:rsid w:val="00F42244"/>
    <w:rsid w:val="00F44FD1"/>
    <w:rsid w:val="00F600F4"/>
    <w:rsid w:val="00F85E51"/>
    <w:rsid w:val="00F86115"/>
    <w:rsid w:val="00F952F8"/>
    <w:rsid w:val="00FA04EA"/>
    <w:rsid w:val="00FC264F"/>
    <w:rsid w:val="00FE1293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D309D"/>
  </w:style>
  <w:style w:type="paragraph" w:customStyle="1" w:styleId="ConsPlusNormal">
    <w:name w:val="ConsPlusNormal"/>
    <w:rsid w:val="00E041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E04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rsid w:val="006B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71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77EED"/>
    <w:rPr>
      <w:rFonts w:cs="Calibri"/>
      <w:sz w:val="22"/>
      <w:szCs w:val="22"/>
      <w:lang w:eastAsia="en-US"/>
    </w:rPr>
  </w:style>
  <w:style w:type="table" w:styleId="a8">
    <w:name w:val="Table Grid"/>
    <w:basedOn w:val="a1"/>
    <w:locked/>
    <w:rsid w:val="00F8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86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D309D"/>
  </w:style>
  <w:style w:type="paragraph" w:customStyle="1" w:styleId="ConsPlusNormal">
    <w:name w:val="ConsPlusNormal"/>
    <w:rsid w:val="00E041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E04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rsid w:val="006B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71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77EED"/>
    <w:rPr>
      <w:rFonts w:cs="Calibri"/>
      <w:sz w:val="22"/>
      <w:szCs w:val="22"/>
      <w:lang w:eastAsia="en-US"/>
    </w:rPr>
  </w:style>
  <w:style w:type="table" w:styleId="a8">
    <w:name w:val="Table Grid"/>
    <w:basedOn w:val="a1"/>
    <w:locked/>
    <w:rsid w:val="00F8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86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8;&#1082;&#1093;&#1087;&#1086;&#1088;&#1090;&#1072;&#1083;.&#1088;&#1092;/app_gkh/gkodeks168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&#1078;&#1082;&#1093;&#1087;&#1086;&#1088;&#1090;&#1072;&#1083;.&#1088;&#1092;/app_gkh/gkodeks16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9197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9919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78;&#1082;&#1093;&#1087;&#1086;&#1088;&#1090;&#1072;&#1083;.&#1088;&#1092;/app_gkh/gkodeks17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27A7-5025-427B-AAC2-D63A8ADE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Брехова</cp:lastModifiedBy>
  <cp:revision>11</cp:revision>
  <cp:lastPrinted>2017-06-23T10:30:00Z</cp:lastPrinted>
  <dcterms:created xsi:type="dcterms:W3CDTF">2016-03-11T12:42:00Z</dcterms:created>
  <dcterms:modified xsi:type="dcterms:W3CDTF">2018-06-20T15:12:00Z</dcterms:modified>
</cp:coreProperties>
</file>